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008D" w:rsidRDefault="00B1008D">
      <w:pPr>
        <w:pStyle w:val="a4"/>
        <w:ind w:firstLine="720"/>
        <w:rPr>
          <w:sz w:val="24"/>
        </w:rPr>
      </w:pPr>
      <w:r>
        <w:rPr>
          <w:sz w:val="24"/>
        </w:rPr>
        <w:t>ПРОТОКОЛ</w:t>
      </w:r>
    </w:p>
    <w:p w:rsidR="00B1008D" w:rsidRDefault="00B1008D">
      <w:pPr>
        <w:pStyle w:val="a5"/>
        <w:rPr>
          <w:bCs/>
          <w:sz w:val="24"/>
        </w:rPr>
      </w:pPr>
      <w:r>
        <w:rPr>
          <w:bCs/>
          <w:sz w:val="24"/>
        </w:rPr>
        <w:t xml:space="preserve">Заседания  Комиссии по аккредитации </w:t>
      </w:r>
    </w:p>
    <w:p w:rsidR="00B1008D" w:rsidRDefault="00B1008D">
      <w:pPr>
        <w:jc w:val="center"/>
        <w:rPr>
          <w:sz w:val="24"/>
        </w:rPr>
      </w:pPr>
      <w:r>
        <w:rPr>
          <w:sz w:val="24"/>
        </w:rPr>
        <w:t xml:space="preserve">Единой системы оценки соответствия в области промышленной, экологической безопасности, </w:t>
      </w:r>
    </w:p>
    <w:p w:rsidR="00B1008D" w:rsidRDefault="00B1008D">
      <w:pPr>
        <w:jc w:val="center"/>
        <w:rPr>
          <w:sz w:val="24"/>
        </w:rPr>
      </w:pPr>
      <w:r>
        <w:rPr>
          <w:sz w:val="24"/>
        </w:rPr>
        <w:t>безопасности в энергетике и строительстве</w:t>
      </w:r>
    </w:p>
    <w:p w:rsidR="00B1008D" w:rsidRDefault="00B1008D">
      <w:pPr>
        <w:rPr>
          <w:sz w:val="24"/>
        </w:rPr>
      </w:pPr>
    </w:p>
    <w:p w:rsidR="00B1008D" w:rsidRDefault="00820717">
      <w:pPr>
        <w:rPr>
          <w:bCs/>
          <w:sz w:val="24"/>
          <w:szCs w:val="24"/>
        </w:rPr>
      </w:pPr>
      <w:r>
        <w:rPr>
          <w:sz w:val="24"/>
          <w:szCs w:val="24"/>
        </w:rPr>
        <w:t>30.06.2023</w:t>
      </w:r>
    </w:p>
    <w:p w:rsidR="00B1008D" w:rsidRDefault="00B1008D">
      <w:pPr>
        <w:jc w:val="right"/>
        <w:rPr>
          <w:b/>
          <w:bCs/>
          <w:sz w:val="24"/>
          <w:szCs w:val="24"/>
        </w:rPr>
      </w:pPr>
      <w:r>
        <w:rPr>
          <w:sz w:val="24"/>
          <w:szCs w:val="24"/>
        </w:rPr>
        <w:t>№ СДА-КА–</w:t>
      </w:r>
      <w:r w:rsidR="00820717">
        <w:rPr>
          <w:sz w:val="24"/>
          <w:szCs w:val="24"/>
        </w:rPr>
        <w:t>260-ОССУ-19-ПРОЕКТ</w:t>
      </w:r>
    </w:p>
    <w:p w:rsidR="00B1008D" w:rsidRDefault="00B1008D">
      <w:pPr>
        <w:tabs>
          <w:tab w:val="left" w:pos="12049"/>
        </w:tabs>
        <w:rPr>
          <w:b/>
          <w:bCs/>
        </w:rPr>
      </w:pPr>
    </w:p>
    <w:p w:rsidR="00B1008D" w:rsidRDefault="00B1008D">
      <w:pPr>
        <w:tabs>
          <w:tab w:val="left" w:pos="12049"/>
        </w:tabs>
        <w:rPr>
          <w:b/>
          <w:bCs/>
        </w:rPr>
      </w:pPr>
    </w:p>
    <w:p w:rsidR="00B1008D" w:rsidRDefault="00B1008D">
      <w:pPr>
        <w:tabs>
          <w:tab w:val="left" w:pos="12049"/>
        </w:tabs>
        <w:rPr>
          <w:b/>
          <w:bCs/>
        </w:rPr>
      </w:pPr>
    </w:p>
    <w:p w:rsidR="00B1008D" w:rsidRDefault="00B1008D">
      <w:pPr>
        <w:tabs>
          <w:tab w:val="left" w:pos="12049"/>
        </w:tabs>
        <w:rPr>
          <w:b/>
          <w:bCs/>
        </w:rPr>
      </w:pPr>
    </w:p>
    <w:p w:rsidR="00B1008D" w:rsidRDefault="00B1008D">
      <w:pPr>
        <w:rPr>
          <w:b/>
          <w:bCs/>
          <w:sz w:val="24"/>
          <w:szCs w:val="24"/>
        </w:rPr>
      </w:pPr>
    </w:p>
    <w:p w:rsidR="00B1008D" w:rsidRPr="0039618C" w:rsidRDefault="00B1008D">
      <w:pPr>
        <w:rPr>
          <w:bCs/>
          <w:sz w:val="24"/>
        </w:rPr>
      </w:pPr>
    </w:p>
    <w:p w:rsidR="00B1008D" w:rsidRPr="0039618C" w:rsidRDefault="00B1008D">
      <w:pPr>
        <w:rPr>
          <w:bCs/>
          <w:sz w:val="24"/>
        </w:rPr>
      </w:pPr>
      <w:r w:rsidRPr="0039618C">
        <w:rPr>
          <w:bCs/>
          <w:sz w:val="24"/>
        </w:rPr>
        <w:t xml:space="preserve">Повестка дня: </w:t>
      </w:r>
    </w:p>
    <w:p w:rsidR="00B1008D" w:rsidRPr="0039618C" w:rsidRDefault="00B1008D">
      <w:pPr>
        <w:rPr>
          <w:bCs/>
          <w:sz w:val="24"/>
        </w:rPr>
      </w:pPr>
      <w:r w:rsidRPr="0039618C">
        <w:rPr>
          <w:bCs/>
          <w:sz w:val="24"/>
        </w:rPr>
        <w:t xml:space="preserve">рассмотрение документов на аккредитацию в качестве Органа по сертификации </w:t>
      </w:r>
      <w:r w:rsidR="00657274" w:rsidRPr="0039618C">
        <w:rPr>
          <w:bCs/>
          <w:sz w:val="24"/>
        </w:rPr>
        <w:t xml:space="preserve">систем </w:t>
      </w:r>
      <w:r w:rsidR="00F3506B" w:rsidRPr="0039618C">
        <w:rPr>
          <w:bCs/>
          <w:sz w:val="24"/>
        </w:rPr>
        <w:t>менеджмента</w:t>
      </w:r>
    </w:p>
    <w:p w:rsidR="00B1008D" w:rsidRDefault="00B1008D">
      <w:pPr>
        <w:tabs>
          <w:tab w:val="left" w:pos="12049"/>
        </w:tabs>
        <w:rPr>
          <w:rFonts w:ascii="Arial" w:hAnsi="Arial" w:cs="Arial"/>
        </w:rPr>
      </w:pPr>
    </w:p>
    <w:tbl>
      <w:tblPr>
        <w:tblW w:w="146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061"/>
        <w:gridCol w:w="3001"/>
        <w:gridCol w:w="3402"/>
        <w:gridCol w:w="3118"/>
        <w:gridCol w:w="2115"/>
      </w:tblGrid>
      <w:tr w:rsidR="00B1008D">
        <w:trPr>
          <w:cantSplit/>
          <w:tblHeader/>
        </w:trPr>
        <w:tc>
          <w:tcPr>
            <w:tcW w:w="6062" w:type="dxa"/>
            <w:gridSpan w:val="2"/>
          </w:tcPr>
          <w:p w:rsidR="00B1008D" w:rsidRDefault="00B1008D">
            <w:pPr>
              <w:tabs>
                <w:tab w:val="left" w:pos="1204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Организация - заявитель</w:t>
            </w:r>
          </w:p>
        </w:tc>
        <w:tc>
          <w:tcPr>
            <w:tcW w:w="6520" w:type="dxa"/>
            <w:gridSpan w:val="2"/>
          </w:tcPr>
          <w:p w:rsidR="00B1008D" w:rsidRDefault="00B1008D">
            <w:pPr>
              <w:tabs>
                <w:tab w:val="left" w:pos="1204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Организация, проводившая проверку</w:t>
            </w:r>
          </w:p>
        </w:tc>
        <w:tc>
          <w:tcPr>
            <w:tcW w:w="2115" w:type="dxa"/>
            <w:vMerge w:val="restart"/>
          </w:tcPr>
          <w:p w:rsidR="00B1008D" w:rsidRDefault="00B1008D">
            <w:pPr>
              <w:tabs>
                <w:tab w:val="left" w:pos="12049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</w:t>
            </w:r>
            <w:r w:rsidR="00254EC6">
              <w:rPr>
                <w:sz w:val="24"/>
                <w:szCs w:val="24"/>
              </w:rPr>
              <w:t>шение комиссии</w:t>
            </w:r>
          </w:p>
        </w:tc>
      </w:tr>
      <w:tr w:rsidR="00B1008D">
        <w:trPr>
          <w:cantSplit/>
          <w:tblHeader/>
        </w:trPr>
        <w:tc>
          <w:tcPr>
            <w:tcW w:w="3061" w:type="dxa"/>
            <w:tcBorders>
              <w:bottom w:val="single" w:sz="4" w:space="0" w:color="auto"/>
            </w:tcBorders>
          </w:tcPr>
          <w:p w:rsidR="00B1008D" w:rsidRDefault="00B1008D">
            <w:pPr>
              <w:tabs>
                <w:tab w:val="left" w:pos="1204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</w:t>
            </w:r>
            <w:r>
              <w:rPr>
                <w:rStyle w:val="ad"/>
                <w:sz w:val="24"/>
                <w:szCs w:val="24"/>
              </w:rPr>
              <w:footnoteReference w:customMarkFollows="1" w:id="1"/>
              <w:t>*</w:t>
            </w:r>
          </w:p>
        </w:tc>
        <w:tc>
          <w:tcPr>
            <w:tcW w:w="3001" w:type="dxa"/>
            <w:tcBorders>
              <w:bottom w:val="single" w:sz="4" w:space="0" w:color="auto"/>
            </w:tcBorders>
          </w:tcPr>
          <w:p w:rsidR="00B1008D" w:rsidRDefault="00B1008D">
            <w:pPr>
              <w:tabs>
                <w:tab w:val="left" w:pos="1204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Адрес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B1008D" w:rsidRDefault="00B1008D">
            <w:pPr>
              <w:tabs>
                <w:tab w:val="left" w:pos="1204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</w:t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:rsidR="00B1008D" w:rsidRDefault="00B1008D">
            <w:pPr>
              <w:tabs>
                <w:tab w:val="left" w:pos="1204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Адрес</w:t>
            </w:r>
          </w:p>
        </w:tc>
        <w:tc>
          <w:tcPr>
            <w:tcW w:w="2115" w:type="dxa"/>
            <w:vMerge/>
            <w:tcBorders>
              <w:bottom w:val="single" w:sz="4" w:space="0" w:color="auto"/>
            </w:tcBorders>
          </w:tcPr>
          <w:p w:rsidR="00B1008D" w:rsidRDefault="00B1008D">
            <w:pPr>
              <w:tabs>
                <w:tab w:val="left" w:pos="12049"/>
              </w:tabs>
              <w:jc w:val="center"/>
              <w:rPr>
                <w:sz w:val="24"/>
                <w:szCs w:val="24"/>
              </w:rPr>
            </w:pPr>
          </w:p>
        </w:tc>
      </w:tr>
      <w:tr w:rsidR="00B1008D">
        <w:tc>
          <w:tcPr>
            <w:tcW w:w="3061" w:type="dxa"/>
            <w:tcBorders>
              <w:bottom w:val="nil"/>
            </w:tcBorders>
          </w:tcPr>
          <w:p w:rsidR="00B1008D" w:rsidRDefault="00B1008D">
            <w:pPr>
              <w:tabs>
                <w:tab w:val="left" w:pos="12049"/>
              </w:tabs>
              <w:rPr>
                <w:sz w:val="24"/>
                <w:szCs w:val="24"/>
              </w:rPr>
            </w:pPr>
          </w:p>
        </w:tc>
        <w:tc>
          <w:tcPr>
            <w:tcW w:w="3001" w:type="dxa"/>
            <w:tcBorders>
              <w:bottom w:val="nil"/>
            </w:tcBorders>
          </w:tcPr>
          <w:p w:rsidR="00B1008D" w:rsidRDefault="00B1008D">
            <w:pPr>
              <w:tabs>
                <w:tab w:val="left" w:pos="12049"/>
              </w:tabs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bottom w:val="nil"/>
            </w:tcBorders>
          </w:tcPr>
          <w:p w:rsidR="00B1008D" w:rsidRDefault="00B1008D">
            <w:pPr>
              <w:tabs>
                <w:tab w:val="left" w:pos="12049"/>
              </w:tabs>
              <w:rPr>
                <w:sz w:val="24"/>
                <w:szCs w:val="24"/>
              </w:rPr>
            </w:pPr>
          </w:p>
        </w:tc>
        <w:tc>
          <w:tcPr>
            <w:tcW w:w="3118" w:type="dxa"/>
            <w:tcBorders>
              <w:bottom w:val="nil"/>
            </w:tcBorders>
          </w:tcPr>
          <w:p w:rsidR="00B1008D" w:rsidRDefault="00B1008D">
            <w:pPr>
              <w:tabs>
                <w:tab w:val="left" w:pos="12049"/>
              </w:tabs>
              <w:rPr>
                <w:sz w:val="24"/>
                <w:szCs w:val="24"/>
              </w:rPr>
            </w:pPr>
          </w:p>
        </w:tc>
        <w:tc>
          <w:tcPr>
            <w:tcW w:w="2115" w:type="dxa"/>
            <w:tcBorders>
              <w:bottom w:val="nil"/>
            </w:tcBorders>
          </w:tcPr>
          <w:p w:rsidR="00B1008D" w:rsidRDefault="00B1008D">
            <w:pPr>
              <w:tabs>
                <w:tab w:val="left" w:pos="12049"/>
              </w:tabs>
              <w:rPr>
                <w:sz w:val="24"/>
                <w:szCs w:val="24"/>
              </w:rPr>
            </w:pPr>
          </w:p>
        </w:tc>
      </w:tr>
      <w:tr w:rsidR="00B1008D">
        <w:tc>
          <w:tcPr>
            <w:tcW w:w="3061" w:type="dxa"/>
            <w:tcBorders>
              <w:top w:val="nil"/>
              <w:bottom w:val="single" w:sz="4" w:space="0" w:color="auto"/>
            </w:tcBorders>
          </w:tcPr>
          <w:p w:rsidR="00D67111" w:rsidRPr="00820717" w:rsidRDefault="00820717">
            <w:pPr>
              <w:tabs>
                <w:tab w:val="left" w:pos="12049"/>
              </w:tabs>
              <w:rPr>
                <w:sz w:val="24"/>
                <w:szCs w:val="24"/>
              </w:rPr>
            </w:pPr>
            <w:bookmarkStart w:id="0" w:name="BeginTable"/>
            <w:bookmarkEnd w:id="0"/>
            <w:r>
              <w:rPr>
                <w:sz w:val="24"/>
                <w:szCs w:val="24"/>
              </w:rPr>
              <w:t>1</w:t>
            </w:r>
            <w:r w:rsidR="00B1008D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>Акционерное общество "Бюро Веритас Сертификейшн Русь"</w:t>
            </w:r>
          </w:p>
          <w:p w:rsidR="00D67111" w:rsidRPr="00820717" w:rsidRDefault="00D67111">
            <w:pPr>
              <w:tabs>
                <w:tab w:val="left" w:pos="12049"/>
              </w:tabs>
              <w:rPr>
                <w:sz w:val="24"/>
                <w:szCs w:val="24"/>
              </w:rPr>
            </w:pPr>
          </w:p>
          <w:p w:rsidR="00B1008D" w:rsidRDefault="00820717">
            <w:pPr>
              <w:tabs>
                <w:tab w:val="left" w:pos="12049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АО "Бюро Веритас Сертификейшн Русь"</w:t>
            </w:r>
            <w:r w:rsidR="00B1008D">
              <w:rPr>
                <w:sz w:val="24"/>
                <w:szCs w:val="24"/>
              </w:rPr>
              <w:t xml:space="preserve"> </w:t>
            </w:r>
            <w:r w:rsidR="00B1008D">
              <w:rPr>
                <w:b/>
                <w:sz w:val="24"/>
                <w:szCs w:val="24"/>
              </w:rPr>
              <w:t xml:space="preserve"> </w:t>
            </w:r>
            <w:r w:rsidR="00B1008D" w:rsidRPr="0039618C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ПВТ</w:t>
            </w:r>
            <w:r w:rsidR="00B1008D" w:rsidRPr="0039618C">
              <w:rPr>
                <w:sz w:val="24"/>
                <w:szCs w:val="24"/>
              </w:rPr>
              <w:t>)</w:t>
            </w:r>
          </w:p>
        </w:tc>
        <w:tc>
          <w:tcPr>
            <w:tcW w:w="3001" w:type="dxa"/>
            <w:tcBorders>
              <w:top w:val="nil"/>
              <w:bottom w:val="single" w:sz="4" w:space="0" w:color="auto"/>
            </w:tcBorders>
          </w:tcPr>
          <w:p w:rsidR="00B1008D" w:rsidRDefault="00820717">
            <w:pPr>
              <w:tabs>
                <w:tab w:val="left" w:pos="12049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123458</w:t>
            </w:r>
            <w:r w:rsidR="00B1008D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 xml:space="preserve">Российская Федерация, Москва, </w:t>
            </w:r>
            <w:r>
              <w:rPr>
                <w:sz w:val="24"/>
                <w:szCs w:val="24"/>
              </w:rPr>
              <w:br/>
              <w:t>ул. Маршала Прошлякова, д. 30</w:t>
            </w:r>
          </w:p>
        </w:tc>
        <w:tc>
          <w:tcPr>
            <w:tcW w:w="3402" w:type="dxa"/>
            <w:tcBorders>
              <w:top w:val="nil"/>
              <w:bottom w:val="single" w:sz="4" w:space="0" w:color="auto"/>
            </w:tcBorders>
          </w:tcPr>
          <w:p w:rsidR="00B1008D" w:rsidRDefault="00820717">
            <w:pPr>
              <w:tabs>
                <w:tab w:val="left" w:pos="12049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АО НТЦ Промышленная безопасность</w:t>
            </w:r>
          </w:p>
        </w:tc>
        <w:tc>
          <w:tcPr>
            <w:tcW w:w="3118" w:type="dxa"/>
            <w:tcBorders>
              <w:top w:val="nil"/>
              <w:bottom w:val="single" w:sz="4" w:space="0" w:color="auto"/>
            </w:tcBorders>
          </w:tcPr>
          <w:p w:rsidR="00B1008D" w:rsidRDefault="00820717">
            <w:pPr>
              <w:tabs>
                <w:tab w:val="left" w:pos="12049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</w:t>
            </w:r>
            <w:r w:rsidR="001E57E1" w:rsidRPr="001E57E1">
              <w:rPr>
                <w:sz w:val="24"/>
                <w:szCs w:val="24"/>
              </w:rPr>
              <w:t>109147</w:t>
            </w:r>
            <w:r>
              <w:rPr>
                <w:sz w:val="24"/>
                <w:szCs w:val="24"/>
              </w:rPr>
              <w:t xml:space="preserve"> </w:t>
            </w:r>
            <w:r w:rsidR="00B1008D">
              <w:rPr>
                <w:sz w:val="24"/>
                <w:szCs w:val="24"/>
              </w:rPr>
              <w:t xml:space="preserve">,  </w:t>
            </w:r>
            <w:r>
              <w:rPr>
                <w:sz w:val="24"/>
                <w:szCs w:val="24"/>
              </w:rPr>
              <w:t xml:space="preserve">Российская Федерация, г.Москва, </w:t>
            </w:r>
            <w:r w:rsidR="001E57E1"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  <w:t>ул. Таганская, д.34а</w:t>
            </w:r>
          </w:p>
        </w:tc>
        <w:tc>
          <w:tcPr>
            <w:tcW w:w="2115" w:type="dxa"/>
            <w:tcBorders>
              <w:top w:val="nil"/>
              <w:bottom w:val="single" w:sz="4" w:space="0" w:color="auto"/>
            </w:tcBorders>
          </w:tcPr>
          <w:p w:rsidR="00B1008D" w:rsidRDefault="00B1008D">
            <w:pPr>
              <w:tabs>
                <w:tab w:val="left" w:pos="12049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0563AA">
              <w:rPr>
                <w:sz w:val="24"/>
                <w:szCs w:val="24"/>
              </w:rPr>
              <w:t>Аккредитовать</w:t>
            </w:r>
          </w:p>
        </w:tc>
      </w:tr>
    </w:tbl>
    <w:p w:rsidR="00B1008D" w:rsidRPr="006B2FC9" w:rsidRDefault="00B1008D">
      <w:pPr>
        <w:tabs>
          <w:tab w:val="left" w:pos="12049"/>
        </w:tabs>
        <w:rPr>
          <w:b/>
          <w:sz w:val="24"/>
          <w:szCs w:val="24"/>
        </w:rPr>
      </w:pPr>
    </w:p>
    <w:p w:rsidR="00B1008D" w:rsidRPr="006B2FC9" w:rsidRDefault="00B1008D">
      <w:pPr>
        <w:tabs>
          <w:tab w:val="left" w:pos="12049"/>
        </w:tabs>
        <w:rPr>
          <w:sz w:val="24"/>
          <w:szCs w:val="24"/>
        </w:r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136"/>
        <w:gridCol w:w="1560"/>
        <w:gridCol w:w="9580"/>
      </w:tblGrid>
      <w:tr w:rsidR="00B1008D">
        <w:trPr>
          <w:cantSplit/>
          <w:trHeight w:val="599"/>
          <w:tblHeader/>
        </w:trPr>
        <w:tc>
          <w:tcPr>
            <w:tcW w:w="4136" w:type="dxa"/>
            <w:tcBorders>
              <w:bottom w:val="single" w:sz="4" w:space="0" w:color="auto"/>
            </w:tcBorders>
          </w:tcPr>
          <w:p w:rsidR="00B1008D" w:rsidRDefault="00B1008D">
            <w:pPr>
              <w:tabs>
                <w:tab w:val="left" w:pos="12049"/>
              </w:tabs>
              <w:spacing w:before="120"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организации</w:t>
            </w:r>
          </w:p>
        </w:tc>
        <w:tc>
          <w:tcPr>
            <w:tcW w:w="11140" w:type="dxa"/>
            <w:gridSpan w:val="2"/>
            <w:tcBorders>
              <w:bottom w:val="single" w:sz="4" w:space="0" w:color="auto"/>
            </w:tcBorders>
          </w:tcPr>
          <w:p w:rsidR="00B1008D" w:rsidRDefault="00B1008D">
            <w:pPr>
              <w:tabs>
                <w:tab w:val="left" w:pos="12049"/>
              </w:tabs>
              <w:spacing w:before="120"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Области аккредитации</w:t>
            </w:r>
          </w:p>
        </w:tc>
      </w:tr>
      <w:tr w:rsidR="00B1008D">
        <w:tc>
          <w:tcPr>
            <w:tcW w:w="4136" w:type="dxa"/>
            <w:tcBorders>
              <w:bottom w:val="single" w:sz="4" w:space="0" w:color="auto"/>
            </w:tcBorders>
          </w:tcPr>
          <w:p w:rsidR="00B1008D" w:rsidRDefault="00B1008D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4" w:space="0" w:color="auto"/>
              <w:right w:val="nil"/>
            </w:tcBorders>
          </w:tcPr>
          <w:p w:rsidR="00B1008D" w:rsidRDefault="00B1008D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</w:p>
        </w:tc>
        <w:tc>
          <w:tcPr>
            <w:tcW w:w="9580" w:type="dxa"/>
            <w:tcBorders>
              <w:left w:val="nil"/>
              <w:bottom w:val="single" w:sz="4" w:space="0" w:color="auto"/>
            </w:tcBorders>
          </w:tcPr>
          <w:p w:rsidR="00B1008D" w:rsidRDefault="00B1008D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</w:p>
        </w:tc>
      </w:tr>
      <w:tr w:rsidR="00B1008D">
        <w:tc>
          <w:tcPr>
            <w:tcW w:w="4136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D67111" w:rsidRPr="00820717" w:rsidRDefault="00820717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  <w:bookmarkStart w:id="1" w:name="BeginOblTable"/>
            <w:bookmarkEnd w:id="1"/>
            <w:r>
              <w:rPr>
                <w:noProof/>
                <w:sz w:val="24"/>
                <w:szCs w:val="24"/>
              </w:rPr>
              <w:t>1</w:t>
            </w:r>
            <w:r w:rsidR="00B1008D">
              <w:rPr>
                <w:noProof/>
                <w:sz w:val="24"/>
                <w:szCs w:val="24"/>
              </w:rPr>
              <w:t xml:space="preserve">. </w:t>
            </w:r>
            <w:r>
              <w:rPr>
                <w:noProof/>
                <w:sz w:val="24"/>
                <w:szCs w:val="24"/>
              </w:rPr>
              <w:t>Акционерное общество "Бюро Веритас Сертификейшн Русь"</w:t>
            </w:r>
          </w:p>
          <w:p w:rsidR="00D67111" w:rsidRPr="00820717" w:rsidRDefault="00D67111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  <w:p w:rsidR="00B1008D" w:rsidRDefault="00820717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АО "Бюро Веритас Сертификейшн Русь"</w:t>
            </w:r>
          </w:p>
        </w:tc>
        <w:tc>
          <w:tcPr>
            <w:tcW w:w="1560" w:type="dxa"/>
            <w:tcBorders>
              <w:top w:val="single" w:sz="4" w:space="0" w:color="auto"/>
              <w:bottom w:val="nil"/>
              <w:right w:val="nil"/>
            </w:tcBorders>
          </w:tcPr>
          <w:p w:rsidR="00B1008D" w:rsidRPr="0039618C" w:rsidRDefault="00820717">
            <w:pPr>
              <w:tabs>
                <w:tab w:val="left" w:pos="12049"/>
              </w:tabs>
              <w:rPr>
                <w:bCs/>
                <w:noProof/>
                <w:sz w:val="24"/>
                <w:szCs w:val="24"/>
              </w:rPr>
            </w:pPr>
            <w:r>
              <w:rPr>
                <w:bCs/>
                <w:noProof/>
                <w:sz w:val="24"/>
                <w:szCs w:val="24"/>
              </w:rPr>
              <w:t>5.</w:t>
            </w:r>
          </w:p>
        </w:tc>
        <w:tc>
          <w:tcPr>
            <w:tcW w:w="95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B1008D" w:rsidRPr="00F24087" w:rsidRDefault="00F24087">
            <w:pPr>
              <w:rPr>
                <w:bCs/>
                <w:sz w:val="28"/>
                <w:szCs w:val="28"/>
              </w:rPr>
            </w:pPr>
            <w:r w:rsidRPr="00F24087">
              <w:rPr>
                <w:bCs/>
                <w:sz w:val="28"/>
                <w:szCs w:val="28"/>
              </w:rPr>
              <w:t>Сертификация систем энергетического мен</w:t>
            </w:r>
            <w:r>
              <w:rPr>
                <w:bCs/>
                <w:sz w:val="28"/>
                <w:szCs w:val="28"/>
              </w:rPr>
              <w:t xml:space="preserve">еджмента (в скобках указаны </w:t>
            </w:r>
            <w:r>
              <w:rPr>
                <w:bCs/>
                <w:sz w:val="28"/>
                <w:szCs w:val="28"/>
                <w:lang w:val="en-US"/>
              </w:rPr>
              <w:t>NACE</w:t>
            </w:r>
            <w:r w:rsidRPr="00F24087">
              <w:rPr>
                <w:bCs/>
                <w:sz w:val="28"/>
                <w:szCs w:val="28"/>
              </w:rPr>
              <w:t>–ко</w:t>
            </w:r>
            <w:r>
              <w:rPr>
                <w:bCs/>
                <w:sz w:val="28"/>
                <w:szCs w:val="28"/>
              </w:rPr>
              <w:t>ды (гармонизация с  ТН ВЭД) и ко</w:t>
            </w:r>
            <w:r w:rsidRPr="00F24087">
              <w:rPr>
                <w:bCs/>
                <w:sz w:val="28"/>
                <w:szCs w:val="28"/>
              </w:rPr>
              <w:t>ды общероссийского классификатора видов экономической деятельности)</w:t>
            </w:r>
          </w:p>
        </w:tc>
      </w:tr>
      <w:tr w:rsidR="00B1008D">
        <w:tc>
          <w:tcPr>
            <w:tcW w:w="4136" w:type="dxa"/>
            <w:tcBorders>
              <w:top w:val="nil"/>
              <w:left w:val="single" w:sz="4" w:space="0" w:color="auto"/>
              <w:bottom w:val="nil"/>
            </w:tcBorders>
          </w:tcPr>
          <w:p w:rsidR="00B1008D" w:rsidRDefault="00B1008D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bottom w:val="nil"/>
              <w:right w:val="nil"/>
            </w:tcBorders>
          </w:tcPr>
          <w:p w:rsidR="00B1008D" w:rsidRDefault="00820717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5.1.</w:t>
            </w:r>
          </w:p>
        </w:tc>
        <w:tc>
          <w:tcPr>
            <w:tcW w:w="958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1008D" w:rsidRPr="008A20F6" w:rsidRDefault="00F24087">
            <w:pPr>
              <w:rPr>
                <w:sz w:val="22"/>
                <w:szCs w:val="22"/>
              </w:rPr>
            </w:pPr>
            <w:r w:rsidRPr="008A20F6">
              <w:rPr>
                <w:sz w:val="22"/>
                <w:szCs w:val="22"/>
              </w:rPr>
              <w:t>Объектов угольной промышленности</w:t>
            </w:r>
            <w:r w:rsidR="00F31930" w:rsidRPr="008A20F6">
              <w:rPr>
                <w:sz w:val="22"/>
                <w:szCs w:val="22"/>
              </w:rPr>
              <w:t>.</w:t>
            </w:r>
            <w:r w:rsidRPr="008A20F6">
              <w:rPr>
                <w:sz w:val="22"/>
                <w:szCs w:val="22"/>
              </w:rPr>
              <w:t xml:space="preserve"> Горных производств и объектов (10, 13, 14)</w:t>
            </w:r>
          </w:p>
        </w:tc>
      </w:tr>
      <w:tr w:rsidR="00820717">
        <w:tc>
          <w:tcPr>
            <w:tcW w:w="4136" w:type="dxa"/>
            <w:tcBorders>
              <w:top w:val="nil"/>
              <w:left w:val="single" w:sz="4" w:space="0" w:color="auto"/>
              <w:bottom w:val="nil"/>
            </w:tcBorders>
          </w:tcPr>
          <w:p w:rsidR="00820717" w:rsidRDefault="00820717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bottom w:val="nil"/>
              <w:right w:val="nil"/>
            </w:tcBorders>
          </w:tcPr>
          <w:p w:rsidR="00820717" w:rsidRDefault="00820717" w:rsidP="009D4E1C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5.2.</w:t>
            </w:r>
          </w:p>
        </w:tc>
        <w:tc>
          <w:tcPr>
            <w:tcW w:w="958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20717" w:rsidRPr="008A20F6" w:rsidRDefault="00F24087" w:rsidP="009D4E1C">
            <w:pPr>
              <w:rPr>
                <w:sz w:val="22"/>
                <w:szCs w:val="22"/>
              </w:rPr>
            </w:pPr>
            <w:r w:rsidRPr="008A20F6">
              <w:rPr>
                <w:sz w:val="22"/>
                <w:szCs w:val="22"/>
              </w:rPr>
              <w:t>Объектов нефтяной и газовой промышленности (11, 60.30.1, 60.30.2, 63.12.2)</w:t>
            </w:r>
          </w:p>
        </w:tc>
      </w:tr>
      <w:tr w:rsidR="00820717">
        <w:tc>
          <w:tcPr>
            <w:tcW w:w="4136" w:type="dxa"/>
            <w:tcBorders>
              <w:top w:val="nil"/>
              <w:left w:val="single" w:sz="4" w:space="0" w:color="auto"/>
              <w:bottom w:val="nil"/>
            </w:tcBorders>
          </w:tcPr>
          <w:p w:rsidR="00820717" w:rsidRDefault="00820717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bottom w:val="nil"/>
              <w:right w:val="nil"/>
            </w:tcBorders>
          </w:tcPr>
          <w:p w:rsidR="00820717" w:rsidRDefault="00820717" w:rsidP="009D4E1C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5.3.</w:t>
            </w:r>
          </w:p>
        </w:tc>
        <w:tc>
          <w:tcPr>
            <w:tcW w:w="958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20717" w:rsidRPr="008A20F6" w:rsidRDefault="00F24087" w:rsidP="00F31930">
            <w:pPr>
              <w:rPr>
                <w:sz w:val="22"/>
                <w:szCs w:val="22"/>
              </w:rPr>
            </w:pPr>
            <w:r w:rsidRPr="008A20F6">
              <w:rPr>
                <w:sz w:val="22"/>
                <w:szCs w:val="22"/>
              </w:rPr>
              <w:t>Объектов химических, нефтехимических и нефтегазоперерабатывающих производств и других взрывопожароопасных и химически опасных производственных объектов (15.4, 15.92, 21.11, 23.20, 24.1-24.3, 24.61, 24.66.1, 24.66.4, 24.7, 25, 41.00)</w:t>
            </w:r>
          </w:p>
        </w:tc>
      </w:tr>
      <w:tr w:rsidR="00820717">
        <w:tc>
          <w:tcPr>
            <w:tcW w:w="4136" w:type="dxa"/>
            <w:tcBorders>
              <w:top w:val="nil"/>
              <w:left w:val="single" w:sz="4" w:space="0" w:color="auto"/>
              <w:bottom w:val="nil"/>
            </w:tcBorders>
          </w:tcPr>
          <w:p w:rsidR="00820717" w:rsidRDefault="00820717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bottom w:val="nil"/>
              <w:right w:val="nil"/>
            </w:tcBorders>
          </w:tcPr>
          <w:p w:rsidR="00820717" w:rsidRDefault="00820717" w:rsidP="009D4E1C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5.4.</w:t>
            </w:r>
          </w:p>
        </w:tc>
        <w:tc>
          <w:tcPr>
            <w:tcW w:w="958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20717" w:rsidRPr="008A20F6" w:rsidRDefault="00F24087" w:rsidP="009D4E1C">
            <w:pPr>
              <w:rPr>
                <w:sz w:val="22"/>
                <w:szCs w:val="22"/>
              </w:rPr>
            </w:pPr>
            <w:r w:rsidRPr="008A20F6">
              <w:rPr>
                <w:sz w:val="22"/>
                <w:szCs w:val="22"/>
              </w:rPr>
              <w:t>Объектов газоснабжения и газораспределения, использующие природные и сжиженные углеводородные газы (40.20)</w:t>
            </w:r>
          </w:p>
        </w:tc>
      </w:tr>
      <w:tr w:rsidR="00820717">
        <w:tc>
          <w:tcPr>
            <w:tcW w:w="4136" w:type="dxa"/>
            <w:tcBorders>
              <w:top w:val="nil"/>
              <w:left w:val="single" w:sz="4" w:space="0" w:color="auto"/>
              <w:bottom w:val="nil"/>
            </w:tcBorders>
          </w:tcPr>
          <w:p w:rsidR="00820717" w:rsidRDefault="00820717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bottom w:val="nil"/>
              <w:right w:val="nil"/>
            </w:tcBorders>
          </w:tcPr>
          <w:p w:rsidR="00820717" w:rsidRDefault="00820717" w:rsidP="009D4E1C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5.5.</w:t>
            </w:r>
          </w:p>
        </w:tc>
        <w:tc>
          <w:tcPr>
            <w:tcW w:w="958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20717" w:rsidRPr="008A20F6" w:rsidRDefault="00F24087" w:rsidP="00F31930">
            <w:pPr>
              <w:rPr>
                <w:sz w:val="22"/>
                <w:szCs w:val="22"/>
              </w:rPr>
            </w:pPr>
            <w:r w:rsidRPr="008A20F6">
              <w:rPr>
                <w:sz w:val="22"/>
                <w:szCs w:val="22"/>
              </w:rPr>
              <w:t>Объектов государственного энергетического надзора (оборудование, работающее под избыточным давлением более 0,07 МПа и температурой нагрева более 115°С)</w:t>
            </w:r>
            <w:r w:rsidR="00C123B4">
              <w:t xml:space="preserve"> </w:t>
            </w:r>
            <w:r w:rsidR="00C123B4" w:rsidRPr="00C123B4">
              <w:rPr>
                <w:sz w:val="22"/>
                <w:szCs w:val="22"/>
              </w:rPr>
              <w:t>(28.2, 28.30.1, 28.30.9, 40.30)</w:t>
            </w:r>
            <w:bookmarkStart w:id="2" w:name="_GoBack"/>
            <w:bookmarkEnd w:id="2"/>
          </w:p>
        </w:tc>
      </w:tr>
      <w:tr w:rsidR="00820717">
        <w:tc>
          <w:tcPr>
            <w:tcW w:w="4136" w:type="dxa"/>
            <w:tcBorders>
              <w:top w:val="nil"/>
              <w:left w:val="single" w:sz="4" w:space="0" w:color="auto"/>
              <w:bottom w:val="nil"/>
            </w:tcBorders>
          </w:tcPr>
          <w:p w:rsidR="00820717" w:rsidRDefault="00820717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bottom w:val="nil"/>
              <w:right w:val="nil"/>
            </w:tcBorders>
          </w:tcPr>
          <w:p w:rsidR="00820717" w:rsidRDefault="00820717" w:rsidP="009D4E1C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5.6.</w:t>
            </w:r>
          </w:p>
        </w:tc>
        <w:tc>
          <w:tcPr>
            <w:tcW w:w="958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20717" w:rsidRPr="008A20F6" w:rsidRDefault="00F24087" w:rsidP="00F31930">
            <w:pPr>
              <w:rPr>
                <w:sz w:val="22"/>
                <w:szCs w:val="22"/>
              </w:rPr>
            </w:pPr>
            <w:r w:rsidRPr="008A20F6">
              <w:rPr>
                <w:sz w:val="22"/>
                <w:szCs w:val="22"/>
              </w:rPr>
              <w:t>Объектов металлургической и коксохимической промышленности (23.10, 27, 28.74.1)</w:t>
            </w:r>
          </w:p>
        </w:tc>
      </w:tr>
      <w:tr w:rsidR="00820717">
        <w:tc>
          <w:tcPr>
            <w:tcW w:w="4136" w:type="dxa"/>
            <w:tcBorders>
              <w:top w:val="nil"/>
              <w:left w:val="single" w:sz="4" w:space="0" w:color="auto"/>
              <w:bottom w:val="nil"/>
            </w:tcBorders>
          </w:tcPr>
          <w:p w:rsidR="00820717" w:rsidRDefault="00820717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bottom w:val="nil"/>
              <w:right w:val="nil"/>
            </w:tcBorders>
          </w:tcPr>
          <w:p w:rsidR="00820717" w:rsidRDefault="00820717" w:rsidP="009D4E1C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5.7.</w:t>
            </w:r>
          </w:p>
        </w:tc>
        <w:tc>
          <w:tcPr>
            <w:tcW w:w="958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20717" w:rsidRPr="008A20F6" w:rsidRDefault="00F24087" w:rsidP="009D4E1C">
            <w:pPr>
              <w:rPr>
                <w:sz w:val="22"/>
                <w:szCs w:val="22"/>
              </w:rPr>
            </w:pPr>
            <w:r w:rsidRPr="008A20F6">
              <w:rPr>
                <w:sz w:val="22"/>
                <w:szCs w:val="22"/>
              </w:rPr>
              <w:t>Объектов, использующих грузоподъемные механизмы, эскалаторы, фуникулеры, канатные дороги (28.73)</w:t>
            </w:r>
          </w:p>
        </w:tc>
      </w:tr>
      <w:tr w:rsidR="00820717">
        <w:tc>
          <w:tcPr>
            <w:tcW w:w="4136" w:type="dxa"/>
            <w:tcBorders>
              <w:top w:val="nil"/>
              <w:left w:val="single" w:sz="4" w:space="0" w:color="auto"/>
              <w:bottom w:val="nil"/>
            </w:tcBorders>
          </w:tcPr>
          <w:p w:rsidR="00820717" w:rsidRDefault="00820717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bottom w:val="nil"/>
              <w:right w:val="nil"/>
            </w:tcBorders>
          </w:tcPr>
          <w:p w:rsidR="00820717" w:rsidRDefault="00820717" w:rsidP="009D4E1C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5.8.</w:t>
            </w:r>
          </w:p>
        </w:tc>
        <w:tc>
          <w:tcPr>
            <w:tcW w:w="958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20717" w:rsidRPr="008A20F6" w:rsidRDefault="00F24087" w:rsidP="009D4E1C">
            <w:pPr>
              <w:rPr>
                <w:sz w:val="22"/>
                <w:szCs w:val="22"/>
              </w:rPr>
            </w:pPr>
            <w:r w:rsidRPr="008A20F6">
              <w:rPr>
                <w:sz w:val="22"/>
                <w:szCs w:val="22"/>
              </w:rPr>
              <w:t>Объектов машиностроения (29.11.2, 29.12, 29.13, 29.21, 29.22, 29.23, 29.24.4, 29.51-29.53, 31.10-31.30)</w:t>
            </w:r>
          </w:p>
        </w:tc>
      </w:tr>
      <w:tr w:rsidR="00820717">
        <w:tc>
          <w:tcPr>
            <w:tcW w:w="4136" w:type="dxa"/>
            <w:tcBorders>
              <w:top w:val="nil"/>
              <w:left w:val="single" w:sz="4" w:space="0" w:color="auto"/>
              <w:bottom w:val="nil"/>
            </w:tcBorders>
          </w:tcPr>
          <w:p w:rsidR="00820717" w:rsidRDefault="00820717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bottom w:val="nil"/>
              <w:right w:val="nil"/>
            </w:tcBorders>
          </w:tcPr>
          <w:p w:rsidR="00820717" w:rsidRDefault="00820717" w:rsidP="009D4E1C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5.9.</w:t>
            </w:r>
          </w:p>
        </w:tc>
        <w:tc>
          <w:tcPr>
            <w:tcW w:w="958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20717" w:rsidRPr="008A20F6" w:rsidRDefault="00F24087" w:rsidP="009D4E1C">
            <w:pPr>
              <w:rPr>
                <w:sz w:val="22"/>
                <w:szCs w:val="22"/>
              </w:rPr>
            </w:pPr>
            <w:r w:rsidRPr="008A20F6">
              <w:rPr>
                <w:sz w:val="22"/>
                <w:szCs w:val="22"/>
              </w:rPr>
              <w:t>Объектов по хранению и переработке растительного сырья (15.6, 15.7, 15.83-15.86, 15.91-15.97, 16, 63.12.3)</w:t>
            </w:r>
          </w:p>
        </w:tc>
      </w:tr>
      <w:tr w:rsidR="00820717">
        <w:tc>
          <w:tcPr>
            <w:tcW w:w="4136" w:type="dxa"/>
            <w:tcBorders>
              <w:top w:val="nil"/>
              <w:left w:val="single" w:sz="4" w:space="0" w:color="auto"/>
              <w:bottom w:val="nil"/>
            </w:tcBorders>
          </w:tcPr>
          <w:p w:rsidR="00820717" w:rsidRDefault="00820717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bottom w:val="nil"/>
              <w:right w:val="nil"/>
            </w:tcBorders>
          </w:tcPr>
          <w:p w:rsidR="00820717" w:rsidRDefault="00820717" w:rsidP="009D4E1C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5.10.</w:t>
            </w:r>
          </w:p>
        </w:tc>
        <w:tc>
          <w:tcPr>
            <w:tcW w:w="958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20717" w:rsidRPr="008A20F6" w:rsidRDefault="00F24087" w:rsidP="009D4E1C">
            <w:pPr>
              <w:rPr>
                <w:sz w:val="22"/>
                <w:szCs w:val="22"/>
              </w:rPr>
            </w:pPr>
            <w:r w:rsidRPr="008A20F6">
              <w:rPr>
                <w:sz w:val="22"/>
                <w:szCs w:val="22"/>
              </w:rPr>
              <w:t>Объектов электроэнергетики (40.10)</w:t>
            </w:r>
          </w:p>
        </w:tc>
      </w:tr>
      <w:tr w:rsidR="00820717">
        <w:tc>
          <w:tcPr>
            <w:tcW w:w="4136" w:type="dxa"/>
            <w:tcBorders>
              <w:top w:val="nil"/>
              <w:left w:val="single" w:sz="4" w:space="0" w:color="auto"/>
              <w:bottom w:val="nil"/>
            </w:tcBorders>
          </w:tcPr>
          <w:p w:rsidR="00820717" w:rsidRDefault="00820717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bottom w:val="nil"/>
              <w:right w:val="nil"/>
            </w:tcBorders>
          </w:tcPr>
          <w:p w:rsidR="00820717" w:rsidRDefault="00820717" w:rsidP="009D4E1C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5.11.</w:t>
            </w:r>
          </w:p>
          <w:p w:rsidR="00F24087" w:rsidRDefault="00F24087" w:rsidP="009D4E1C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</w:p>
          <w:p w:rsidR="00F24087" w:rsidRDefault="00F24087" w:rsidP="009D4E1C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5.12.</w:t>
            </w:r>
          </w:p>
        </w:tc>
        <w:tc>
          <w:tcPr>
            <w:tcW w:w="958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20717" w:rsidRPr="008A20F6" w:rsidRDefault="00F24087" w:rsidP="00F24087">
            <w:pPr>
              <w:rPr>
                <w:sz w:val="22"/>
                <w:szCs w:val="22"/>
              </w:rPr>
            </w:pPr>
            <w:r w:rsidRPr="008A20F6">
              <w:rPr>
                <w:sz w:val="22"/>
                <w:szCs w:val="22"/>
              </w:rPr>
              <w:t>Строительно-монтажные работы (промышленных</w:t>
            </w:r>
            <w:r w:rsidR="00F31930" w:rsidRPr="008A20F6">
              <w:rPr>
                <w:sz w:val="22"/>
                <w:szCs w:val="22"/>
              </w:rPr>
              <w:t xml:space="preserve"> </w:t>
            </w:r>
            <w:r w:rsidRPr="008A20F6">
              <w:rPr>
                <w:sz w:val="22"/>
                <w:szCs w:val="22"/>
              </w:rPr>
              <w:t>объектов). Снос конструкций, зданий и сооружений (45.21.1-45.21.5)</w:t>
            </w:r>
          </w:p>
          <w:p w:rsidR="00F24087" w:rsidRPr="008A20F6" w:rsidRDefault="00F24087" w:rsidP="00F24087">
            <w:pPr>
              <w:rPr>
                <w:sz w:val="22"/>
                <w:szCs w:val="22"/>
              </w:rPr>
            </w:pPr>
            <w:r w:rsidRPr="008A20F6">
              <w:rPr>
                <w:sz w:val="22"/>
                <w:szCs w:val="22"/>
              </w:rPr>
              <w:t>Монтаж и установка строительных конструкций, в том числе строительство трубопроводов и инженерных систем (28.11, 45.21.7, 45.24.2, 45.25.4, 45.25.6, 45.3)</w:t>
            </w:r>
          </w:p>
        </w:tc>
      </w:tr>
      <w:tr w:rsidR="00B1008D">
        <w:tc>
          <w:tcPr>
            <w:tcW w:w="4136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B1008D" w:rsidRDefault="00B1008D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bottom w:val="single" w:sz="4" w:space="0" w:color="auto"/>
              <w:right w:val="nil"/>
            </w:tcBorders>
          </w:tcPr>
          <w:p w:rsidR="00B1008D" w:rsidRDefault="00B1008D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</w:p>
        </w:tc>
        <w:tc>
          <w:tcPr>
            <w:tcW w:w="9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008D" w:rsidRDefault="00B1008D">
            <w:pPr>
              <w:rPr>
                <w:sz w:val="22"/>
                <w:szCs w:val="22"/>
              </w:rPr>
            </w:pPr>
          </w:p>
        </w:tc>
      </w:tr>
    </w:tbl>
    <w:p w:rsidR="00B1008D" w:rsidRDefault="00B1008D">
      <w:pPr>
        <w:pStyle w:val="20"/>
        <w:tabs>
          <w:tab w:val="left" w:pos="12049"/>
        </w:tabs>
        <w:rPr>
          <w:bCs/>
        </w:rPr>
      </w:pPr>
    </w:p>
    <w:p w:rsidR="00DA5392" w:rsidRDefault="00DA5392" w:rsidP="00DA5392">
      <w:pPr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 xml:space="preserve">                                                                                           </w:t>
      </w:r>
    </w:p>
    <w:p w:rsidR="00DA5392" w:rsidRPr="00DA5392" w:rsidRDefault="00DA5392" w:rsidP="00DA5392">
      <w:pPr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 xml:space="preserve">                                                                                           </w:t>
      </w:r>
      <w:r w:rsidRPr="00DA5392">
        <w:rPr>
          <w:bCs/>
          <w:iCs/>
          <w:sz w:val="24"/>
          <w:szCs w:val="24"/>
        </w:rPr>
        <w:t>Председатель комиссии:</w:t>
      </w:r>
      <w:r w:rsidRPr="00DA5392">
        <w:rPr>
          <w:bCs/>
          <w:iCs/>
          <w:sz w:val="24"/>
          <w:szCs w:val="24"/>
        </w:rPr>
        <w:tab/>
        <w:t>Н.Н. Коновалов</w:t>
      </w:r>
    </w:p>
    <w:p w:rsidR="00DA5392" w:rsidRPr="00DA5392" w:rsidRDefault="00DA5392" w:rsidP="00DA5392">
      <w:pPr>
        <w:rPr>
          <w:bCs/>
          <w:iCs/>
          <w:sz w:val="24"/>
          <w:szCs w:val="24"/>
        </w:rPr>
      </w:pPr>
    </w:p>
    <w:p w:rsidR="00B1008D" w:rsidRPr="00F850CE" w:rsidRDefault="00DA5392" w:rsidP="00DA5392">
      <w:pPr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 xml:space="preserve">                                                                                           </w:t>
      </w:r>
      <w:r w:rsidRPr="00DA5392">
        <w:rPr>
          <w:bCs/>
          <w:iCs/>
          <w:sz w:val="24"/>
          <w:szCs w:val="24"/>
        </w:rPr>
        <w:t>Секретарь комиссии:</w:t>
      </w:r>
      <w:r w:rsidRPr="00DA5392">
        <w:rPr>
          <w:bCs/>
          <w:iCs/>
          <w:sz w:val="24"/>
          <w:szCs w:val="24"/>
        </w:rPr>
        <w:tab/>
      </w:r>
      <w:r>
        <w:rPr>
          <w:bCs/>
          <w:iCs/>
          <w:sz w:val="24"/>
          <w:szCs w:val="24"/>
        </w:rPr>
        <w:t xml:space="preserve">            </w:t>
      </w:r>
      <w:r w:rsidRPr="00DA5392">
        <w:rPr>
          <w:bCs/>
          <w:iCs/>
          <w:sz w:val="24"/>
          <w:szCs w:val="24"/>
        </w:rPr>
        <w:t>В.С. Вершинин</w:t>
      </w:r>
    </w:p>
    <w:sectPr w:rsidR="00B1008D" w:rsidRPr="00F850CE">
      <w:headerReference w:type="even" r:id="rId8"/>
      <w:headerReference w:type="default" r:id="rId9"/>
      <w:headerReference w:type="first" r:id="rId10"/>
      <w:pgSz w:w="16840" w:h="11907" w:orient="landscape" w:code="9"/>
      <w:pgMar w:top="709" w:right="1440" w:bottom="567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4DD4" w:rsidRDefault="00A14DD4">
      <w:r>
        <w:separator/>
      </w:r>
    </w:p>
  </w:endnote>
  <w:endnote w:type="continuationSeparator" w:id="0">
    <w:p w:rsidR="00A14DD4" w:rsidRDefault="00A14D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4DD4" w:rsidRDefault="00A14DD4">
      <w:r>
        <w:separator/>
      </w:r>
    </w:p>
  </w:footnote>
  <w:footnote w:type="continuationSeparator" w:id="0">
    <w:p w:rsidR="00A14DD4" w:rsidRDefault="00A14DD4">
      <w:r>
        <w:continuationSeparator/>
      </w:r>
    </w:p>
  </w:footnote>
  <w:footnote w:id="1">
    <w:p w:rsidR="00F3506B" w:rsidRDefault="00F3506B">
      <w:pPr>
        <w:pStyle w:val="ab"/>
      </w:pPr>
      <w:r>
        <w:rPr>
          <w:rStyle w:val="ad"/>
        </w:rPr>
        <w:t>*</w:t>
      </w:r>
      <w:r>
        <w:t xml:space="preserve"> Обозначения после названия организации:   ПРВ - первичная аккредитация;  РСШ – расширение области аккредитации;  ПВТ – повторная аккредитация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506B" w:rsidRDefault="00F3506B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1</w:t>
    </w:r>
    <w:r>
      <w:rPr>
        <w:rStyle w:val="a8"/>
      </w:rPr>
      <w:fldChar w:fldCharType="end"/>
    </w:r>
  </w:p>
  <w:p w:rsidR="00F3506B" w:rsidRDefault="00F3506B">
    <w:pPr>
      <w:pStyle w:val="a7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506B" w:rsidRDefault="00F3506B" w:rsidP="00735FF8">
    <w:pPr>
      <w:pStyle w:val="a7"/>
      <w:jc w:val="right"/>
    </w:pPr>
    <w:r>
      <w:t xml:space="preserve">Страница </w:t>
    </w: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separate"/>
    </w:r>
    <w:r w:rsidR="00C123B4">
      <w:rPr>
        <w:rStyle w:val="a8"/>
        <w:noProof/>
      </w:rPr>
      <w:t>2</w:t>
    </w:r>
    <w:r>
      <w:rPr>
        <w:rStyle w:val="a8"/>
      </w:rPr>
      <w:fldChar w:fldCharType="end"/>
    </w:r>
    <w:r>
      <w:rPr>
        <w:rStyle w:val="a8"/>
      </w:rPr>
      <w:t xml:space="preserve"> из </w:t>
    </w:r>
    <w:r>
      <w:rPr>
        <w:rStyle w:val="a8"/>
      </w:rPr>
      <w:fldChar w:fldCharType="begin"/>
    </w:r>
    <w:r>
      <w:rPr>
        <w:rStyle w:val="a8"/>
      </w:rPr>
      <w:instrText xml:space="preserve"> NUMPAGES </w:instrText>
    </w:r>
    <w:r>
      <w:rPr>
        <w:rStyle w:val="a8"/>
      </w:rPr>
      <w:fldChar w:fldCharType="separate"/>
    </w:r>
    <w:r w:rsidR="00C123B4">
      <w:rPr>
        <w:rStyle w:val="a8"/>
        <w:noProof/>
      </w:rPr>
      <w:t>2</w:t>
    </w:r>
    <w:r>
      <w:rPr>
        <w:rStyle w:val="a8"/>
      </w:rPr>
      <w:fldChar w:fldCharType="end"/>
    </w:r>
  </w:p>
  <w:p w:rsidR="00F3506B" w:rsidRDefault="00F3506B" w:rsidP="00735FF8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506B" w:rsidRPr="00735FF8" w:rsidRDefault="00F3506B" w:rsidP="00735FF8">
    <w:pPr>
      <w:pStyle w:val="a7"/>
      <w:jc w:val="right"/>
    </w:pPr>
    <w:r>
      <w:t xml:space="preserve">Страница </w:t>
    </w: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separate"/>
    </w:r>
    <w:r w:rsidR="00C123B4">
      <w:rPr>
        <w:rStyle w:val="a8"/>
        <w:noProof/>
      </w:rPr>
      <w:t>1</w:t>
    </w:r>
    <w:r>
      <w:rPr>
        <w:rStyle w:val="a8"/>
      </w:rPr>
      <w:fldChar w:fldCharType="end"/>
    </w:r>
    <w:r>
      <w:rPr>
        <w:rStyle w:val="a8"/>
      </w:rPr>
      <w:t xml:space="preserve"> из </w:t>
    </w:r>
    <w:r>
      <w:rPr>
        <w:rStyle w:val="a8"/>
      </w:rPr>
      <w:fldChar w:fldCharType="begin"/>
    </w:r>
    <w:r>
      <w:rPr>
        <w:rStyle w:val="a8"/>
      </w:rPr>
      <w:instrText xml:space="preserve"> NUMPAGES </w:instrText>
    </w:r>
    <w:r>
      <w:rPr>
        <w:rStyle w:val="a8"/>
      </w:rPr>
      <w:fldChar w:fldCharType="separate"/>
    </w:r>
    <w:r w:rsidR="00C123B4">
      <w:rPr>
        <w:rStyle w:val="a8"/>
        <w:noProof/>
      </w:rPr>
      <w:t>2</w:t>
    </w:r>
    <w:r>
      <w:rPr>
        <w:rStyle w:val="a8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30AEC"/>
    <w:multiLevelType w:val="hybridMultilevel"/>
    <w:tmpl w:val="D1704742"/>
    <w:lvl w:ilvl="0" w:tplc="04190001">
      <w:start w:val="9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b w:val="0"/>
        <w:sz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8B48A0"/>
    <w:multiLevelType w:val="multilevel"/>
    <w:tmpl w:val="797280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>
    <w:nsid w:val="067C6ACD"/>
    <w:multiLevelType w:val="hybridMultilevel"/>
    <w:tmpl w:val="91F04C1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7B26E71"/>
    <w:multiLevelType w:val="multilevel"/>
    <w:tmpl w:val="7586F0E6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435"/>
        </w:tabs>
        <w:ind w:left="435" w:hanging="435"/>
      </w:pPr>
      <w:rPr>
        <w:rFonts w:hint="default"/>
        <w:b w:val="0"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</w:abstractNum>
  <w:abstractNum w:abstractNumId="4">
    <w:nsid w:val="09F2373F"/>
    <w:multiLevelType w:val="hybridMultilevel"/>
    <w:tmpl w:val="609A7A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AFA4F5C"/>
    <w:multiLevelType w:val="hybridMultilevel"/>
    <w:tmpl w:val="75DCD5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D1E6E1B"/>
    <w:multiLevelType w:val="hybridMultilevel"/>
    <w:tmpl w:val="3490ED9A"/>
    <w:lvl w:ilvl="0" w:tplc="714E4D4E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603952"/>
    <w:multiLevelType w:val="multilevel"/>
    <w:tmpl w:val="5D864A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8">
    <w:nsid w:val="1B8505FC"/>
    <w:multiLevelType w:val="hybridMultilevel"/>
    <w:tmpl w:val="E274027C"/>
    <w:lvl w:ilvl="0" w:tplc="21760FC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D2D7CF1"/>
    <w:multiLevelType w:val="hybridMultilevel"/>
    <w:tmpl w:val="38823676"/>
    <w:lvl w:ilvl="0" w:tplc="AA4CD886">
      <w:start w:val="1"/>
      <w:numFmt w:val="decimal"/>
      <w:lvlText w:val="%1."/>
      <w:lvlJc w:val="left"/>
      <w:pPr>
        <w:tabs>
          <w:tab w:val="num" w:pos="252"/>
        </w:tabs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72"/>
        </w:tabs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92"/>
        </w:tabs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12"/>
        </w:tabs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32"/>
        </w:tabs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852"/>
        </w:tabs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72"/>
        </w:tabs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92"/>
        </w:tabs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12"/>
        </w:tabs>
        <w:ind w:left="6012" w:hanging="180"/>
      </w:pPr>
    </w:lvl>
  </w:abstractNum>
  <w:abstractNum w:abstractNumId="10">
    <w:nsid w:val="1DD821DB"/>
    <w:multiLevelType w:val="multilevel"/>
    <w:tmpl w:val="F1468D6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>
    <w:nsid w:val="1F06570D"/>
    <w:multiLevelType w:val="multilevel"/>
    <w:tmpl w:val="B61AAD0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>
    <w:nsid w:val="208A06CC"/>
    <w:multiLevelType w:val="hybridMultilevel"/>
    <w:tmpl w:val="4AAAEB8C"/>
    <w:lvl w:ilvl="0" w:tplc="242E46F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6123908"/>
    <w:multiLevelType w:val="multilevel"/>
    <w:tmpl w:val="5C1E58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2160"/>
        </w:tabs>
        <w:ind w:left="216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3240"/>
        </w:tabs>
        <w:ind w:left="324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3960"/>
        </w:tabs>
        <w:ind w:left="396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5040"/>
        </w:tabs>
        <w:ind w:left="5040" w:hanging="2160"/>
      </w:pPr>
    </w:lvl>
  </w:abstractNum>
  <w:abstractNum w:abstractNumId="14">
    <w:nsid w:val="2B4106EE"/>
    <w:multiLevelType w:val="multilevel"/>
    <w:tmpl w:val="187EEA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abstractNum w:abstractNumId="15">
    <w:nsid w:val="31FF44F3"/>
    <w:multiLevelType w:val="multilevel"/>
    <w:tmpl w:val="BEA08ECE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25"/>
        </w:tabs>
        <w:ind w:left="1425" w:hanging="432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39"/>
        </w:tabs>
        <w:ind w:left="213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565"/>
        </w:tabs>
        <w:ind w:left="256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351"/>
        </w:tabs>
        <w:ind w:left="335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777"/>
        </w:tabs>
        <w:ind w:left="377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563"/>
        </w:tabs>
        <w:ind w:left="456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989"/>
        </w:tabs>
        <w:ind w:left="498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775"/>
        </w:tabs>
        <w:ind w:left="5775" w:hanging="1800"/>
      </w:pPr>
      <w:rPr>
        <w:rFonts w:hint="default"/>
      </w:rPr>
    </w:lvl>
  </w:abstractNum>
  <w:abstractNum w:abstractNumId="16">
    <w:nsid w:val="36023C47"/>
    <w:multiLevelType w:val="multilevel"/>
    <w:tmpl w:val="47A28E38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0" w:firstLine="0"/>
      </w:pPr>
    </w:lvl>
    <w:lvl w:ilvl="6">
      <w:start w:val="1"/>
      <w:numFmt w:val="decimal"/>
      <w:lvlText w:val="%1.%2.%3.%4.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.%5.%6.%7.%8.%9"/>
      <w:lvlJc w:val="left"/>
      <w:pPr>
        <w:tabs>
          <w:tab w:val="num" w:pos="0"/>
        </w:tabs>
        <w:ind w:left="0" w:firstLine="0"/>
      </w:pPr>
    </w:lvl>
  </w:abstractNum>
  <w:abstractNum w:abstractNumId="17">
    <w:nsid w:val="373828ED"/>
    <w:multiLevelType w:val="hybridMultilevel"/>
    <w:tmpl w:val="2D1CE648"/>
    <w:lvl w:ilvl="0" w:tplc="F99EE91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9BA45AF"/>
    <w:multiLevelType w:val="hybridMultilevel"/>
    <w:tmpl w:val="78049902"/>
    <w:lvl w:ilvl="0" w:tplc="9EEA031A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9E661A3"/>
    <w:multiLevelType w:val="multilevel"/>
    <w:tmpl w:val="3C446A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0">
    <w:nsid w:val="3D6A430C"/>
    <w:multiLevelType w:val="hybridMultilevel"/>
    <w:tmpl w:val="9A6C9198"/>
    <w:lvl w:ilvl="0" w:tplc="0B96D0D2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02C14C6"/>
    <w:multiLevelType w:val="hybridMultilevel"/>
    <w:tmpl w:val="E7FAE486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56876A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ahoma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0F54B48"/>
    <w:multiLevelType w:val="multilevel"/>
    <w:tmpl w:val="9AA8A6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49DE1366"/>
    <w:multiLevelType w:val="hybridMultilevel"/>
    <w:tmpl w:val="E5487BB2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0627CA4"/>
    <w:multiLevelType w:val="multilevel"/>
    <w:tmpl w:val="06485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5">
    <w:nsid w:val="53066348"/>
    <w:multiLevelType w:val="multilevel"/>
    <w:tmpl w:val="726879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abstractNum w:abstractNumId="26">
    <w:nsid w:val="54E77077"/>
    <w:multiLevelType w:val="multilevel"/>
    <w:tmpl w:val="A0F2F2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7">
    <w:nsid w:val="5A9F44FA"/>
    <w:multiLevelType w:val="hybridMultilevel"/>
    <w:tmpl w:val="06DC7F44"/>
    <w:lvl w:ilvl="0" w:tplc="CA28F41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FD07ED6"/>
    <w:multiLevelType w:val="hybridMultilevel"/>
    <w:tmpl w:val="F4841660"/>
    <w:lvl w:ilvl="0" w:tplc="DC867F02">
      <w:start w:val="1"/>
      <w:numFmt w:val="decimal"/>
      <w:lvlText w:val="%1."/>
      <w:lvlJc w:val="left"/>
      <w:pPr>
        <w:tabs>
          <w:tab w:val="num" w:pos="473"/>
        </w:tabs>
        <w:ind w:left="4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93"/>
        </w:tabs>
        <w:ind w:left="119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13"/>
        </w:tabs>
        <w:ind w:left="191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33"/>
        </w:tabs>
        <w:ind w:left="263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53"/>
        </w:tabs>
        <w:ind w:left="335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73"/>
        </w:tabs>
        <w:ind w:left="407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93"/>
        </w:tabs>
        <w:ind w:left="479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13"/>
        </w:tabs>
        <w:ind w:left="551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33"/>
        </w:tabs>
        <w:ind w:left="6233" w:hanging="180"/>
      </w:pPr>
    </w:lvl>
  </w:abstractNum>
  <w:abstractNum w:abstractNumId="29">
    <w:nsid w:val="611B050C"/>
    <w:multiLevelType w:val="hybridMultilevel"/>
    <w:tmpl w:val="17E64A90"/>
    <w:lvl w:ilvl="0" w:tplc="71309AA4">
      <w:start w:val="2"/>
      <w:numFmt w:val="decimal"/>
      <w:lvlText w:val="%1."/>
      <w:lvlJc w:val="left"/>
      <w:pPr>
        <w:tabs>
          <w:tab w:val="num" w:pos="252"/>
        </w:tabs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72"/>
        </w:tabs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92"/>
        </w:tabs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12"/>
        </w:tabs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32"/>
        </w:tabs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852"/>
        </w:tabs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72"/>
        </w:tabs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92"/>
        </w:tabs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12"/>
        </w:tabs>
        <w:ind w:left="6012" w:hanging="180"/>
      </w:pPr>
    </w:lvl>
  </w:abstractNum>
  <w:abstractNum w:abstractNumId="30">
    <w:nsid w:val="66575BE0"/>
    <w:multiLevelType w:val="multilevel"/>
    <w:tmpl w:val="E2904CE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</w:abstractNum>
  <w:abstractNum w:abstractNumId="31">
    <w:nsid w:val="68AC66BC"/>
    <w:multiLevelType w:val="multilevel"/>
    <w:tmpl w:val="02D048B2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2">
    <w:nsid w:val="69D6735C"/>
    <w:multiLevelType w:val="hybridMultilevel"/>
    <w:tmpl w:val="FBF0EFAC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AC601C9"/>
    <w:multiLevelType w:val="hybridMultilevel"/>
    <w:tmpl w:val="EC0E6E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C821244"/>
    <w:multiLevelType w:val="multilevel"/>
    <w:tmpl w:val="BB00970C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615"/>
        </w:tabs>
        <w:ind w:left="615" w:hanging="435"/>
      </w:pPr>
      <w:rPr>
        <w:rFonts w:hint="default"/>
        <w:b w:val="0"/>
      </w:rPr>
    </w:lvl>
    <w:lvl w:ilvl="2">
      <w:start w:val="2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880"/>
        </w:tabs>
        <w:ind w:left="2880" w:hanging="1440"/>
      </w:pPr>
      <w:rPr>
        <w:rFonts w:hint="default"/>
        <w:b w:val="0"/>
      </w:rPr>
    </w:lvl>
  </w:abstractNum>
  <w:abstractNum w:abstractNumId="35">
    <w:nsid w:val="6FB77F88"/>
    <w:multiLevelType w:val="multilevel"/>
    <w:tmpl w:val="8BCECD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6">
    <w:nsid w:val="70BB10E2"/>
    <w:multiLevelType w:val="hybridMultilevel"/>
    <w:tmpl w:val="DDD250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0F66A9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8">
    <w:nsid w:val="7CA76833"/>
    <w:multiLevelType w:val="multilevel"/>
    <w:tmpl w:val="4F9A1CB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1"/>
  </w:num>
  <w:num w:numId="2">
    <w:abstractNumId w:val="15"/>
  </w:num>
  <w:num w:numId="3">
    <w:abstractNumId w:val="31"/>
  </w:num>
  <w:num w:numId="4">
    <w:abstractNumId w:val="37"/>
  </w:num>
  <w:num w:numId="5">
    <w:abstractNumId w:val="26"/>
  </w:num>
  <w:num w:numId="6">
    <w:abstractNumId w:val="38"/>
  </w:num>
  <w:num w:numId="7">
    <w:abstractNumId w:val="32"/>
  </w:num>
  <w:num w:numId="8">
    <w:abstractNumId w:val="22"/>
  </w:num>
  <w:num w:numId="9">
    <w:abstractNumId w:val="2"/>
  </w:num>
  <w:num w:numId="10">
    <w:abstractNumId w:val="18"/>
  </w:num>
  <w:num w:numId="11">
    <w:abstractNumId w:val="19"/>
  </w:num>
  <w:num w:numId="12">
    <w:abstractNumId w:val="27"/>
  </w:num>
  <w:num w:numId="13">
    <w:abstractNumId w:val="9"/>
  </w:num>
  <w:num w:numId="14">
    <w:abstractNumId w:val="29"/>
  </w:num>
  <w:num w:numId="15">
    <w:abstractNumId w:val="8"/>
  </w:num>
  <w:num w:numId="16">
    <w:abstractNumId w:val="23"/>
  </w:num>
  <w:num w:numId="17">
    <w:abstractNumId w:val="20"/>
  </w:num>
  <w:num w:numId="18">
    <w:abstractNumId w:val="36"/>
  </w:num>
  <w:num w:numId="19">
    <w:abstractNumId w:val="7"/>
  </w:num>
  <w:num w:numId="20">
    <w:abstractNumId w:val="17"/>
  </w:num>
  <w:num w:numId="21">
    <w:abstractNumId w:val="24"/>
  </w:num>
  <w:num w:numId="22">
    <w:abstractNumId w:val="33"/>
  </w:num>
  <w:num w:numId="23">
    <w:abstractNumId w:val="5"/>
  </w:num>
  <w:num w:numId="24">
    <w:abstractNumId w:val="4"/>
  </w:num>
  <w:num w:numId="25">
    <w:abstractNumId w:val="0"/>
  </w:num>
  <w:num w:numId="26">
    <w:abstractNumId w:val="13"/>
  </w:num>
  <w:num w:numId="27">
    <w:abstractNumId w:val="21"/>
  </w:num>
  <w:num w:numId="28">
    <w:abstractNumId w:val="28"/>
  </w:num>
  <w:num w:numId="29">
    <w:abstractNumId w:val="14"/>
  </w:num>
  <w:num w:numId="30">
    <w:abstractNumId w:val="25"/>
  </w:num>
  <w:num w:numId="31">
    <w:abstractNumId w:val="12"/>
  </w:num>
  <w:num w:numId="32">
    <w:abstractNumId w:val="34"/>
  </w:num>
  <w:num w:numId="33">
    <w:abstractNumId w:val="3"/>
  </w:num>
  <w:num w:numId="34">
    <w:abstractNumId w:val="11"/>
  </w:num>
  <w:num w:numId="35">
    <w:abstractNumId w:val="6"/>
  </w:num>
  <w:num w:numId="36">
    <w:abstractNumId w:val="35"/>
  </w:num>
  <w:num w:numId="37">
    <w:abstractNumId w:val="10"/>
  </w:num>
  <w:num w:numId="38">
    <w:abstractNumId w:val="30"/>
  </w:num>
  <w:num w:numId="3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0510"/>
    <w:rsid w:val="000406B9"/>
    <w:rsid w:val="000563AA"/>
    <w:rsid w:val="00083DE1"/>
    <w:rsid w:val="001E57E1"/>
    <w:rsid w:val="00254EC6"/>
    <w:rsid w:val="002E7785"/>
    <w:rsid w:val="002F0510"/>
    <w:rsid w:val="0039618C"/>
    <w:rsid w:val="003B7826"/>
    <w:rsid w:val="004B01DC"/>
    <w:rsid w:val="004B0275"/>
    <w:rsid w:val="00531E4E"/>
    <w:rsid w:val="00547A19"/>
    <w:rsid w:val="00571678"/>
    <w:rsid w:val="0057446D"/>
    <w:rsid w:val="005F0D4E"/>
    <w:rsid w:val="00616840"/>
    <w:rsid w:val="00630CFC"/>
    <w:rsid w:val="00657274"/>
    <w:rsid w:val="006B2FC9"/>
    <w:rsid w:val="00735FF8"/>
    <w:rsid w:val="007A6BF1"/>
    <w:rsid w:val="00820717"/>
    <w:rsid w:val="008A20F6"/>
    <w:rsid w:val="008E352D"/>
    <w:rsid w:val="00950707"/>
    <w:rsid w:val="00A02768"/>
    <w:rsid w:val="00A14DD4"/>
    <w:rsid w:val="00AE6229"/>
    <w:rsid w:val="00AF0098"/>
    <w:rsid w:val="00B1008D"/>
    <w:rsid w:val="00C123B4"/>
    <w:rsid w:val="00CB3E84"/>
    <w:rsid w:val="00CE3B16"/>
    <w:rsid w:val="00D36DB0"/>
    <w:rsid w:val="00D67111"/>
    <w:rsid w:val="00DA5392"/>
    <w:rsid w:val="00F20C83"/>
    <w:rsid w:val="00F24087"/>
    <w:rsid w:val="00F31930"/>
    <w:rsid w:val="00F3506B"/>
    <w:rsid w:val="00F85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qFormat/>
    <w:pPr>
      <w:keepNext/>
      <w:outlineLvl w:val="0"/>
    </w:pPr>
    <w:rPr>
      <w:sz w:val="28"/>
    </w:rPr>
  </w:style>
  <w:style w:type="paragraph" w:styleId="2">
    <w:name w:val="heading 2"/>
    <w:basedOn w:val="a0"/>
    <w:next w:val="a0"/>
    <w:qFormat/>
    <w:pPr>
      <w:keepNext/>
      <w:jc w:val="center"/>
      <w:outlineLvl w:val="1"/>
    </w:pPr>
    <w:rPr>
      <w:sz w:val="24"/>
    </w:rPr>
  </w:style>
  <w:style w:type="paragraph" w:styleId="3">
    <w:name w:val="heading 3"/>
    <w:basedOn w:val="a0"/>
    <w:next w:val="a0"/>
    <w:qFormat/>
    <w:pPr>
      <w:keepNext/>
      <w:outlineLvl w:val="2"/>
    </w:pPr>
    <w:rPr>
      <w:sz w:val="24"/>
    </w:rPr>
  </w:style>
  <w:style w:type="paragraph" w:styleId="4">
    <w:name w:val="heading 4"/>
    <w:basedOn w:val="a0"/>
    <w:next w:val="a0"/>
    <w:qFormat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0"/>
    <w:next w:val="a0"/>
    <w:qFormat/>
    <w:pPr>
      <w:keepNext/>
      <w:jc w:val="both"/>
      <w:outlineLvl w:val="4"/>
    </w:pPr>
    <w:rPr>
      <w:b/>
    </w:rPr>
  </w:style>
  <w:style w:type="paragraph" w:styleId="6">
    <w:name w:val="heading 6"/>
    <w:basedOn w:val="a0"/>
    <w:next w:val="a0"/>
    <w:qFormat/>
    <w:pPr>
      <w:keepNext/>
      <w:ind w:firstLine="709"/>
      <w:outlineLvl w:val="5"/>
    </w:pPr>
    <w:rPr>
      <w:sz w:val="24"/>
    </w:rPr>
  </w:style>
  <w:style w:type="paragraph" w:styleId="7">
    <w:name w:val="heading 7"/>
    <w:basedOn w:val="a0"/>
    <w:next w:val="a0"/>
    <w:qFormat/>
    <w:pPr>
      <w:keepNext/>
      <w:outlineLvl w:val="6"/>
    </w:pPr>
    <w:rPr>
      <w:b/>
      <w:bCs/>
    </w:rPr>
  </w:style>
  <w:style w:type="paragraph" w:styleId="8">
    <w:name w:val="heading 8"/>
    <w:basedOn w:val="a0"/>
    <w:next w:val="a0"/>
    <w:qFormat/>
    <w:pPr>
      <w:keepNext/>
      <w:outlineLvl w:val="7"/>
    </w:pPr>
    <w:rPr>
      <w:b/>
      <w:bCs/>
      <w:sz w:val="24"/>
    </w:rPr>
  </w:style>
  <w:style w:type="paragraph" w:styleId="9">
    <w:name w:val="heading 9"/>
    <w:basedOn w:val="a0"/>
    <w:next w:val="a0"/>
    <w:qFormat/>
    <w:pPr>
      <w:keepNext/>
      <w:widowControl w:val="0"/>
      <w:tabs>
        <w:tab w:val="left" w:pos="142"/>
        <w:tab w:val="left" w:pos="679"/>
      </w:tabs>
      <w:autoSpaceDE w:val="0"/>
      <w:autoSpaceDN w:val="0"/>
      <w:adjustRightInd w:val="0"/>
      <w:outlineLvl w:val="8"/>
    </w:pPr>
    <w:rPr>
      <w:bCs/>
      <w:color w:val="000000"/>
      <w:sz w:val="24"/>
      <w:szCs w:val="1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Title"/>
    <w:basedOn w:val="a0"/>
    <w:qFormat/>
    <w:pPr>
      <w:jc w:val="center"/>
    </w:pPr>
    <w:rPr>
      <w:b/>
      <w:sz w:val="28"/>
    </w:rPr>
  </w:style>
  <w:style w:type="paragraph" w:styleId="a5">
    <w:name w:val="Subtitle"/>
    <w:basedOn w:val="a0"/>
    <w:qFormat/>
    <w:pPr>
      <w:jc w:val="center"/>
    </w:pPr>
    <w:rPr>
      <w:sz w:val="28"/>
    </w:rPr>
  </w:style>
  <w:style w:type="paragraph" w:styleId="a6">
    <w:name w:val="Body Text Indent"/>
    <w:basedOn w:val="a0"/>
    <w:pPr>
      <w:ind w:firstLine="567"/>
      <w:jc w:val="both"/>
    </w:pPr>
    <w:rPr>
      <w:sz w:val="24"/>
    </w:rPr>
  </w:style>
  <w:style w:type="paragraph" w:styleId="a7">
    <w:name w:val="header"/>
    <w:basedOn w:val="a0"/>
    <w:pPr>
      <w:tabs>
        <w:tab w:val="center" w:pos="4153"/>
        <w:tab w:val="right" w:pos="8306"/>
      </w:tabs>
    </w:pPr>
  </w:style>
  <w:style w:type="character" w:styleId="a8">
    <w:name w:val="page number"/>
    <w:basedOn w:val="a1"/>
  </w:style>
  <w:style w:type="paragraph" w:styleId="a9">
    <w:name w:val="Body Text"/>
    <w:basedOn w:val="a0"/>
    <w:pPr>
      <w:pBdr>
        <w:bottom w:val="single" w:sz="12" w:space="1" w:color="auto"/>
      </w:pBdr>
      <w:jc w:val="center"/>
    </w:pPr>
    <w:rPr>
      <w:rFonts w:ascii="Arial" w:hAnsi="Arial"/>
      <w:b/>
      <w:snapToGrid w:val="0"/>
      <w:sz w:val="26"/>
    </w:rPr>
  </w:style>
  <w:style w:type="paragraph" w:styleId="30">
    <w:name w:val="Body Text 3"/>
    <w:basedOn w:val="a0"/>
    <w:pPr>
      <w:ind w:right="-2"/>
      <w:jc w:val="center"/>
    </w:pPr>
    <w:rPr>
      <w:b/>
      <w:sz w:val="28"/>
    </w:rPr>
  </w:style>
  <w:style w:type="paragraph" w:styleId="aa">
    <w:name w:val="footer"/>
    <w:basedOn w:val="a0"/>
    <w:pPr>
      <w:tabs>
        <w:tab w:val="center" w:pos="4153"/>
        <w:tab w:val="right" w:pos="8306"/>
      </w:tabs>
    </w:pPr>
  </w:style>
  <w:style w:type="paragraph" w:styleId="ab">
    <w:name w:val="footnote text"/>
    <w:basedOn w:val="a0"/>
    <w:semiHidden/>
  </w:style>
  <w:style w:type="paragraph" w:styleId="20">
    <w:name w:val="Body Text 2"/>
    <w:basedOn w:val="a0"/>
    <w:rPr>
      <w:b/>
      <w:sz w:val="24"/>
    </w:rPr>
  </w:style>
  <w:style w:type="paragraph" w:customStyle="1" w:styleId="10">
    <w:name w:val="ПЗАГ1"/>
    <w:basedOn w:val="a0"/>
    <w:pPr>
      <w:spacing w:before="240" w:after="240"/>
    </w:pPr>
    <w:rPr>
      <w:rFonts w:eastAsia="Tahoma"/>
      <w:b/>
      <w:sz w:val="22"/>
    </w:rPr>
  </w:style>
  <w:style w:type="paragraph" w:styleId="ac">
    <w:name w:val="caption"/>
    <w:basedOn w:val="a0"/>
    <w:next w:val="a0"/>
    <w:qFormat/>
    <w:pPr>
      <w:jc w:val="center"/>
    </w:pPr>
    <w:rPr>
      <w:b/>
      <w:bCs/>
      <w:sz w:val="22"/>
    </w:rPr>
  </w:style>
  <w:style w:type="paragraph" w:styleId="21">
    <w:name w:val="Body Text Indent 2"/>
    <w:basedOn w:val="a0"/>
    <w:pPr>
      <w:ind w:left="-108"/>
      <w:jc w:val="center"/>
    </w:pPr>
    <w:rPr>
      <w:color w:val="000000"/>
    </w:rPr>
  </w:style>
  <w:style w:type="character" w:styleId="ad">
    <w:name w:val="footnote reference"/>
    <w:basedOn w:val="a1"/>
    <w:semiHidden/>
    <w:rPr>
      <w:vertAlign w:val="superscript"/>
    </w:rPr>
  </w:style>
  <w:style w:type="paragraph" w:styleId="ae">
    <w:name w:val="Balloon Text"/>
    <w:basedOn w:val="a0"/>
    <w:semiHidden/>
    <w:rPr>
      <w:rFonts w:ascii="Tahoma" w:hAnsi="Tahoma" w:cs="Tahoma"/>
      <w:sz w:val="16"/>
      <w:szCs w:val="16"/>
    </w:rPr>
  </w:style>
  <w:style w:type="character" w:styleId="af">
    <w:name w:val="Strong"/>
    <w:basedOn w:val="a1"/>
    <w:qFormat/>
    <w:rPr>
      <w:b/>
      <w:bCs/>
    </w:rPr>
  </w:style>
  <w:style w:type="paragraph" w:customStyle="1" w:styleId="11">
    <w:name w:val="Основной текст1"/>
    <w:basedOn w:val="a0"/>
    <w:pPr>
      <w:widowControl w:val="0"/>
      <w:spacing w:line="360" w:lineRule="auto"/>
      <w:jc w:val="center"/>
    </w:pPr>
    <w:rPr>
      <w:b/>
      <w:snapToGrid w:val="0"/>
      <w:sz w:val="28"/>
    </w:rPr>
  </w:style>
  <w:style w:type="character" w:styleId="af0">
    <w:name w:val="Emphasis"/>
    <w:basedOn w:val="a1"/>
    <w:qFormat/>
    <w:rPr>
      <w:i/>
      <w:iCs/>
    </w:rPr>
  </w:style>
  <w:style w:type="character" w:styleId="af1">
    <w:name w:val="Hyperlink"/>
    <w:basedOn w:val="a1"/>
    <w:rPr>
      <w:color w:val="0000FF"/>
      <w:u w:val="single"/>
    </w:rPr>
  </w:style>
  <w:style w:type="paragraph" w:customStyle="1" w:styleId="af2">
    <w:name w:val="Таблицы (моноширинный)"/>
    <w:basedOn w:val="a0"/>
    <w:next w:val="a0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">
    <w:name w:val="Нумерованный параграф"/>
    <w:basedOn w:val="a0"/>
    <w:pPr>
      <w:widowControl w:val="0"/>
      <w:numPr>
        <w:numId w:val="39"/>
      </w:numPr>
      <w:tabs>
        <w:tab w:val="left" w:pos="5245"/>
      </w:tabs>
      <w:spacing w:after="120"/>
      <w:jc w:val="center"/>
    </w:pPr>
    <w:rPr>
      <w:rFonts w:eastAsia="Tahoma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qFormat/>
    <w:pPr>
      <w:keepNext/>
      <w:outlineLvl w:val="0"/>
    </w:pPr>
    <w:rPr>
      <w:sz w:val="28"/>
    </w:rPr>
  </w:style>
  <w:style w:type="paragraph" w:styleId="2">
    <w:name w:val="heading 2"/>
    <w:basedOn w:val="a0"/>
    <w:next w:val="a0"/>
    <w:qFormat/>
    <w:pPr>
      <w:keepNext/>
      <w:jc w:val="center"/>
      <w:outlineLvl w:val="1"/>
    </w:pPr>
    <w:rPr>
      <w:sz w:val="24"/>
    </w:rPr>
  </w:style>
  <w:style w:type="paragraph" w:styleId="3">
    <w:name w:val="heading 3"/>
    <w:basedOn w:val="a0"/>
    <w:next w:val="a0"/>
    <w:qFormat/>
    <w:pPr>
      <w:keepNext/>
      <w:outlineLvl w:val="2"/>
    </w:pPr>
    <w:rPr>
      <w:sz w:val="24"/>
    </w:rPr>
  </w:style>
  <w:style w:type="paragraph" w:styleId="4">
    <w:name w:val="heading 4"/>
    <w:basedOn w:val="a0"/>
    <w:next w:val="a0"/>
    <w:qFormat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0"/>
    <w:next w:val="a0"/>
    <w:qFormat/>
    <w:pPr>
      <w:keepNext/>
      <w:jc w:val="both"/>
      <w:outlineLvl w:val="4"/>
    </w:pPr>
    <w:rPr>
      <w:b/>
    </w:rPr>
  </w:style>
  <w:style w:type="paragraph" w:styleId="6">
    <w:name w:val="heading 6"/>
    <w:basedOn w:val="a0"/>
    <w:next w:val="a0"/>
    <w:qFormat/>
    <w:pPr>
      <w:keepNext/>
      <w:ind w:firstLine="709"/>
      <w:outlineLvl w:val="5"/>
    </w:pPr>
    <w:rPr>
      <w:sz w:val="24"/>
    </w:rPr>
  </w:style>
  <w:style w:type="paragraph" w:styleId="7">
    <w:name w:val="heading 7"/>
    <w:basedOn w:val="a0"/>
    <w:next w:val="a0"/>
    <w:qFormat/>
    <w:pPr>
      <w:keepNext/>
      <w:outlineLvl w:val="6"/>
    </w:pPr>
    <w:rPr>
      <w:b/>
      <w:bCs/>
    </w:rPr>
  </w:style>
  <w:style w:type="paragraph" w:styleId="8">
    <w:name w:val="heading 8"/>
    <w:basedOn w:val="a0"/>
    <w:next w:val="a0"/>
    <w:qFormat/>
    <w:pPr>
      <w:keepNext/>
      <w:outlineLvl w:val="7"/>
    </w:pPr>
    <w:rPr>
      <w:b/>
      <w:bCs/>
      <w:sz w:val="24"/>
    </w:rPr>
  </w:style>
  <w:style w:type="paragraph" w:styleId="9">
    <w:name w:val="heading 9"/>
    <w:basedOn w:val="a0"/>
    <w:next w:val="a0"/>
    <w:qFormat/>
    <w:pPr>
      <w:keepNext/>
      <w:widowControl w:val="0"/>
      <w:tabs>
        <w:tab w:val="left" w:pos="142"/>
        <w:tab w:val="left" w:pos="679"/>
      </w:tabs>
      <w:autoSpaceDE w:val="0"/>
      <w:autoSpaceDN w:val="0"/>
      <w:adjustRightInd w:val="0"/>
      <w:outlineLvl w:val="8"/>
    </w:pPr>
    <w:rPr>
      <w:bCs/>
      <w:color w:val="000000"/>
      <w:sz w:val="24"/>
      <w:szCs w:val="1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Title"/>
    <w:basedOn w:val="a0"/>
    <w:qFormat/>
    <w:pPr>
      <w:jc w:val="center"/>
    </w:pPr>
    <w:rPr>
      <w:b/>
      <w:sz w:val="28"/>
    </w:rPr>
  </w:style>
  <w:style w:type="paragraph" w:styleId="a5">
    <w:name w:val="Subtitle"/>
    <w:basedOn w:val="a0"/>
    <w:qFormat/>
    <w:pPr>
      <w:jc w:val="center"/>
    </w:pPr>
    <w:rPr>
      <w:sz w:val="28"/>
    </w:rPr>
  </w:style>
  <w:style w:type="paragraph" w:styleId="a6">
    <w:name w:val="Body Text Indent"/>
    <w:basedOn w:val="a0"/>
    <w:pPr>
      <w:ind w:firstLine="567"/>
      <w:jc w:val="both"/>
    </w:pPr>
    <w:rPr>
      <w:sz w:val="24"/>
    </w:rPr>
  </w:style>
  <w:style w:type="paragraph" w:styleId="a7">
    <w:name w:val="header"/>
    <w:basedOn w:val="a0"/>
    <w:pPr>
      <w:tabs>
        <w:tab w:val="center" w:pos="4153"/>
        <w:tab w:val="right" w:pos="8306"/>
      </w:tabs>
    </w:pPr>
  </w:style>
  <w:style w:type="character" w:styleId="a8">
    <w:name w:val="page number"/>
    <w:basedOn w:val="a1"/>
  </w:style>
  <w:style w:type="paragraph" w:styleId="a9">
    <w:name w:val="Body Text"/>
    <w:basedOn w:val="a0"/>
    <w:pPr>
      <w:pBdr>
        <w:bottom w:val="single" w:sz="12" w:space="1" w:color="auto"/>
      </w:pBdr>
      <w:jc w:val="center"/>
    </w:pPr>
    <w:rPr>
      <w:rFonts w:ascii="Arial" w:hAnsi="Arial"/>
      <w:b/>
      <w:snapToGrid w:val="0"/>
      <w:sz w:val="26"/>
    </w:rPr>
  </w:style>
  <w:style w:type="paragraph" w:styleId="30">
    <w:name w:val="Body Text 3"/>
    <w:basedOn w:val="a0"/>
    <w:pPr>
      <w:ind w:right="-2"/>
      <w:jc w:val="center"/>
    </w:pPr>
    <w:rPr>
      <w:b/>
      <w:sz w:val="28"/>
    </w:rPr>
  </w:style>
  <w:style w:type="paragraph" w:styleId="aa">
    <w:name w:val="footer"/>
    <w:basedOn w:val="a0"/>
    <w:pPr>
      <w:tabs>
        <w:tab w:val="center" w:pos="4153"/>
        <w:tab w:val="right" w:pos="8306"/>
      </w:tabs>
    </w:pPr>
  </w:style>
  <w:style w:type="paragraph" w:styleId="ab">
    <w:name w:val="footnote text"/>
    <w:basedOn w:val="a0"/>
    <w:semiHidden/>
  </w:style>
  <w:style w:type="paragraph" w:styleId="20">
    <w:name w:val="Body Text 2"/>
    <w:basedOn w:val="a0"/>
    <w:rPr>
      <w:b/>
      <w:sz w:val="24"/>
    </w:rPr>
  </w:style>
  <w:style w:type="paragraph" w:customStyle="1" w:styleId="10">
    <w:name w:val="ПЗАГ1"/>
    <w:basedOn w:val="a0"/>
    <w:pPr>
      <w:spacing w:before="240" w:after="240"/>
    </w:pPr>
    <w:rPr>
      <w:rFonts w:eastAsia="Tahoma"/>
      <w:b/>
      <w:sz w:val="22"/>
    </w:rPr>
  </w:style>
  <w:style w:type="paragraph" w:styleId="ac">
    <w:name w:val="caption"/>
    <w:basedOn w:val="a0"/>
    <w:next w:val="a0"/>
    <w:qFormat/>
    <w:pPr>
      <w:jc w:val="center"/>
    </w:pPr>
    <w:rPr>
      <w:b/>
      <w:bCs/>
      <w:sz w:val="22"/>
    </w:rPr>
  </w:style>
  <w:style w:type="paragraph" w:styleId="21">
    <w:name w:val="Body Text Indent 2"/>
    <w:basedOn w:val="a0"/>
    <w:pPr>
      <w:ind w:left="-108"/>
      <w:jc w:val="center"/>
    </w:pPr>
    <w:rPr>
      <w:color w:val="000000"/>
    </w:rPr>
  </w:style>
  <w:style w:type="character" w:styleId="ad">
    <w:name w:val="footnote reference"/>
    <w:basedOn w:val="a1"/>
    <w:semiHidden/>
    <w:rPr>
      <w:vertAlign w:val="superscript"/>
    </w:rPr>
  </w:style>
  <w:style w:type="paragraph" w:styleId="ae">
    <w:name w:val="Balloon Text"/>
    <w:basedOn w:val="a0"/>
    <w:semiHidden/>
    <w:rPr>
      <w:rFonts w:ascii="Tahoma" w:hAnsi="Tahoma" w:cs="Tahoma"/>
      <w:sz w:val="16"/>
      <w:szCs w:val="16"/>
    </w:rPr>
  </w:style>
  <w:style w:type="character" w:styleId="af">
    <w:name w:val="Strong"/>
    <w:basedOn w:val="a1"/>
    <w:qFormat/>
    <w:rPr>
      <w:b/>
      <w:bCs/>
    </w:rPr>
  </w:style>
  <w:style w:type="paragraph" w:customStyle="1" w:styleId="11">
    <w:name w:val="Основной текст1"/>
    <w:basedOn w:val="a0"/>
    <w:pPr>
      <w:widowControl w:val="0"/>
      <w:spacing w:line="360" w:lineRule="auto"/>
      <w:jc w:val="center"/>
    </w:pPr>
    <w:rPr>
      <w:b/>
      <w:snapToGrid w:val="0"/>
      <w:sz w:val="28"/>
    </w:rPr>
  </w:style>
  <w:style w:type="character" w:styleId="af0">
    <w:name w:val="Emphasis"/>
    <w:basedOn w:val="a1"/>
    <w:qFormat/>
    <w:rPr>
      <w:i/>
      <w:iCs/>
    </w:rPr>
  </w:style>
  <w:style w:type="character" w:styleId="af1">
    <w:name w:val="Hyperlink"/>
    <w:basedOn w:val="a1"/>
    <w:rPr>
      <w:color w:val="0000FF"/>
      <w:u w:val="single"/>
    </w:rPr>
  </w:style>
  <w:style w:type="paragraph" w:customStyle="1" w:styleId="af2">
    <w:name w:val="Таблицы (моноширинный)"/>
    <w:basedOn w:val="a0"/>
    <w:next w:val="a0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">
    <w:name w:val="Нумерованный параграф"/>
    <w:basedOn w:val="a0"/>
    <w:pPr>
      <w:widowControl w:val="0"/>
      <w:numPr>
        <w:numId w:val="39"/>
      </w:numPr>
      <w:tabs>
        <w:tab w:val="left" w:pos="5245"/>
      </w:tabs>
      <w:spacing w:after="120"/>
      <w:jc w:val="center"/>
    </w:pPr>
    <w:rPr>
      <w:rFonts w:eastAsia="Tahoma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430</Words>
  <Characters>2451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>НТЦ</Company>
  <LinksUpToDate>false</LinksUpToDate>
  <CharactersWithSpaces>2876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Surkova</dc:creator>
  <cp:lastModifiedBy>Surkova</cp:lastModifiedBy>
  <cp:revision>6</cp:revision>
  <cp:lastPrinted>2023-06-30T06:07:00Z</cp:lastPrinted>
  <dcterms:created xsi:type="dcterms:W3CDTF">2023-07-03T08:36:00Z</dcterms:created>
  <dcterms:modified xsi:type="dcterms:W3CDTF">2023-07-04T07:31:00Z</dcterms:modified>
</cp:coreProperties>
</file>