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BD308C">
      <w:pPr>
        <w:rPr>
          <w:bCs/>
        </w:rPr>
      </w:pPr>
      <w:r>
        <w:t>30.06.2023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BD308C">
        <w:t>260-НОАП-143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BD308C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BD308C">
        <w:rPr>
          <w:rFonts w:ascii="Arial" w:hAnsi="Arial" w:cs="Arial"/>
        </w:rPr>
        <w:t xml:space="preserve"> </w:t>
      </w:r>
    </w:p>
    <w:p w:rsidR="007720E2" w:rsidRPr="00BD308C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545"/>
        <w:gridCol w:w="1701"/>
        <w:gridCol w:w="1796"/>
      </w:tblGrid>
      <w:tr w:rsidR="00BB176E" w:rsidTr="00BD308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BD308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BD308C">
            <w:r w:rsidRPr="00BD308C">
              <w:t>1</w:t>
            </w:r>
            <w:r w:rsidR="00BB176E" w:rsidRPr="00BD308C">
              <w:t xml:space="preserve">. </w:t>
            </w:r>
            <w:r>
              <w:t>Общество с ограниченной ответственностью "Учебный Научно-Технический Центр "Сварка"</w:t>
            </w:r>
          </w:p>
          <w:p w:rsidR="00027EC1" w:rsidRPr="00EF3673" w:rsidRDefault="00027EC1"/>
          <w:p w:rsidR="00BB176E" w:rsidRPr="00EF3673" w:rsidRDefault="00BD308C">
            <w:r>
              <w:t>ООО "УНТЦ "Сварка"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BD308C">
            <w:r>
              <w:t>194292</w:t>
            </w:r>
            <w:r w:rsidR="00BB176E">
              <w:t xml:space="preserve">. </w:t>
            </w:r>
            <w:r>
              <w:t>Российская Федерация, г. Санкт-Петербург, 3-й Верхний пер., д. 1, корп. 3, литера С, оф. 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BD308C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 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</w:t>
            </w:r>
            <w:r>
              <w:rPr>
                <w:szCs w:val="20"/>
              </w:rPr>
              <w:lastRenderedPageBreak/>
              <w:t>нефтехимических и нефтеперерабатывающих производств, работающее под давлением до 16 МПа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Транспортные средства (цистерны, контейнеры), тара, упаковка, предназначенные для транспортирования </w:t>
            </w:r>
            <w:r>
              <w:rPr>
                <w:szCs w:val="20"/>
              </w:rPr>
              <w:lastRenderedPageBreak/>
              <w:t>опасных веществ (кроме перевозки сжиженных токсичных газов)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BB176E" w:rsidP="00BD308C">
            <w:pPr>
              <w:rPr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BD308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BD308C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BD308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BD308C" w:rsidP="00BD308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BD308C" w:rsidRDefault="00BD308C" w:rsidP="007720E2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D308C" w:rsidRDefault="00BD308C" w:rsidP="00BD308C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BD308C" w:rsidRPr="007720E2" w:rsidRDefault="00BD308C" w:rsidP="00BD308C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26"/>
        <w:gridCol w:w="2977"/>
        <w:gridCol w:w="1701"/>
        <w:gridCol w:w="1796"/>
      </w:tblGrid>
      <w:tr w:rsidR="00BD308C" w:rsidTr="00BD308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8C" w:rsidRDefault="00BD308C" w:rsidP="00B40DB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8C" w:rsidRDefault="00BD308C" w:rsidP="00B40DB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8C" w:rsidRDefault="00BD308C" w:rsidP="00B40DBE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08C" w:rsidRDefault="00BD308C" w:rsidP="00B40DB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308C" w:rsidRPr="00CC6DBA" w:rsidRDefault="00BD308C" w:rsidP="00B40DB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D308C" w:rsidTr="00BD308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EF3673" w:rsidRDefault="00BD308C" w:rsidP="00B40DBE">
            <w:r w:rsidRPr="00BD308C">
              <w:t>2</w:t>
            </w:r>
            <w:r w:rsidRPr="00BD308C">
              <w:t xml:space="preserve">. </w:t>
            </w:r>
            <w: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BD308C" w:rsidRPr="00EF3673" w:rsidRDefault="00BD308C" w:rsidP="00B40DBE"/>
          <w:p w:rsidR="00BD308C" w:rsidRPr="00EF3673" w:rsidRDefault="00BD308C" w:rsidP="00B40DBE">
            <w:r>
              <w:t>"НУЦ "Контроль и диагностика"</w:t>
            </w:r>
            <w:r w:rsidRPr="00EF3673">
              <w:t xml:space="preserve"> (</w:t>
            </w:r>
            <w:r>
              <w:t>РСШ</w:t>
            </w:r>
            <w:r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Default="00BD308C" w:rsidP="00B40DBE">
            <w:r>
              <w:t>109507</w:t>
            </w:r>
            <w:r>
              <w:t xml:space="preserve">. </w:t>
            </w:r>
            <w:r>
              <w:t>Российская Федерация, г. Москва, Волгоградский проспект, д. 183, корп. 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EF3673" w:rsidRDefault="00BD308C" w:rsidP="00B40DBE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Вентиляторы главного </w:t>
            </w:r>
            <w:r>
              <w:rPr>
                <w:szCs w:val="20"/>
              </w:rPr>
              <w:lastRenderedPageBreak/>
              <w:t>проветривания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BD308C" w:rsidRPr="00EF3673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D308C" w:rsidRPr="00EF3673" w:rsidRDefault="00BD308C" w:rsidP="00BD308C">
            <w:pPr>
              <w:rPr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BD308C" w:rsidRDefault="00BD308C" w:rsidP="00B40DBE">
            <w:pPr>
              <w:rPr>
                <w:szCs w:val="20"/>
              </w:rPr>
            </w:pPr>
            <w:r w:rsidRPr="00BD308C">
              <w:rPr>
                <w:szCs w:val="20"/>
              </w:rPr>
              <w:lastRenderedPageBreak/>
              <w:t>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Радиационный: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1.1.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Радиографический (РК):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1.1.1.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Рентгенографический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2.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Ультразвуковой (УК):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2.1.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Ультразвуковая дефектоскопия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2.2.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Ультразвуковая толщинометрия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3.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Акустико-эмиссионный (АЭ)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lastRenderedPageBreak/>
              <w:t>4.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Магнитный (МК):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4.1.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Магнитопорошковый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4.2.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Магнитографический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4.3.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Феррозондовый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4.4.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Эффект Холла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4.5.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Магнитной памяти металла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5.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Вихретоковый (ВК)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6.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Проникающими веществами: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6.1.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Капиллярный (ПВК)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6.2.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Течеискание (ПВТ)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7.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Вибродиагностический (ВД)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8.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Электрический (ЭК)</w:t>
            </w:r>
          </w:p>
          <w:p w:rsidR="00BD308C" w:rsidRPr="00BD308C" w:rsidRDefault="00BD308C" w:rsidP="00BD308C">
            <w:pPr>
              <w:rPr>
                <w:szCs w:val="20"/>
              </w:rPr>
            </w:pPr>
            <w:r w:rsidRPr="00BD308C">
              <w:rPr>
                <w:szCs w:val="20"/>
              </w:rPr>
              <w:t>9.</w:t>
            </w:r>
            <w:r w:rsidRPr="00BD308C">
              <w:rPr>
                <w:szCs w:val="20"/>
              </w:rPr>
              <w:t xml:space="preserve"> </w:t>
            </w:r>
            <w:r w:rsidRPr="00BD308C">
              <w:rPr>
                <w:szCs w:val="20"/>
              </w:rPr>
              <w:t>Тепловой (ТК)</w:t>
            </w:r>
          </w:p>
          <w:p w:rsidR="00BD308C" w:rsidRPr="0063689C" w:rsidRDefault="00BD308C" w:rsidP="00BD308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D308C" w:rsidRDefault="00BD308C" w:rsidP="00BD308C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63689C" w:rsidRDefault="00BD308C" w:rsidP="00B40DBE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BD308C" w:rsidRPr="0063689C" w:rsidRDefault="00BD308C" w:rsidP="00BD308C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D308C" w:rsidRPr="0063689C" w:rsidRDefault="00BD308C" w:rsidP="00BD308C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BD308C" w:rsidRDefault="00BD308C" w:rsidP="00B40DBE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t>Аккредитовать</w:t>
            </w:r>
            <w:bookmarkStart w:id="0" w:name="_GoBack"/>
            <w:bookmarkEnd w:id="0"/>
          </w:p>
        </w:tc>
      </w:tr>
    </w:tbl>
    <w:p w:rsidR="00BD308C" w:rsidRDefault="00BD308C" w:rsidP="00BD308C"/>
    <w:p w:rsidR="00BD308C" w:rsidRDefault="00BD308C" w:rsidP="00BD308C"/>
    <w:p w:rsidR="00BD308C" w:rsidRDefault="00BD308C" w:rsidP="00BD308C"/>
    <w:p w:rsidR="00BD308C" w:rsidRDefault="00BD308C" w:rsidP="00BD308C"/>
    <w:p w:rsidR="00BD308C" w:rsidRPr="00BD308C" w:rsidRDefault="00BD308C" w:rsidP="00BD308C"/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7445"/>
        <w:gridCol w:w="1701"/>
        <w:gridCol w:w="1654"/>
      </w:tblGrid>
      <w:tr w:rsidR="00BD308C" w:rsidTr="00B40DB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8C" w:rsidRDefault="00BD308C" w:rsidP="00B40DBE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3"/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8C" w:rsidRPr="007720E2" w:rsidRDefault="00BD308C" w:rsidP="00B40DBE">
            <w:pPr>
              <w:jc w:val="center"/>
              <w:rPr>
                <w:szCs w:val="20"/>
              </w:rPr>
            </w:pPr>
            <w:r>
              <w:t>Области аккредитации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08C" w:rsidRDefault="00BD308C" w:rsidP="00B40DBE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308C" w:rsidRPr="00CC6DBA" w:rsidRDefault="00BD308C" w:rsidP="00B40DB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D308C" w:rsidTr="00B40DB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02045E" w:rsidRDefault="00BD308C" w:rsidP="00B40DBE">
            <w:r>
              <w:t>2</w:t>
            </w:r>
            <w:r w:rsidRPr="007720E2">
              <w:t xml:space="preserve">. </w:t>
            </w:r>
            <w:r>
              <w:t>Негосударственное образовательное учреждение дополнительного профессионального образования "Научно-учебный центр "Контроль и диагностика"</w:t>
            </w:r>
          </w:p>
          <w:p w:rsidR="00BD308C" w:rsidRPr="0002045E" w:rsidRDefault="00BD308C" w:rsidP="00B40DBE"/>
          <w:p w:rsidR="00BD308C" w:rsidRPr="007720E2" w:rsidRDefault="00BD308C" w:rsidP="00B40DBE">
            <w:r>
              <w:t>"НУЦ "Контроль и диагностика"</w:t>
            </w:r>
            <w:r w:rsidRPr="0002045E">
              <w:t xml:space="preserve"> (</w:t>
            </w:r>
            <w:r>
              <w:t>РСШ</w:t>
            </w:r>
            <w:r w:rsidRPr="0002045E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Default="00BD308C" w:rsidP="00B40DBE">
            <w:r>
              <w:t>109507</w:t>
            </w:r>
            <w:r>
              <w:t xml:space="preserve">. </w:t>
            </w:r>
            <w:r>
              <w:t>Российская Федерация, г. Москва, Волгоградский проспект, д. 183, корп. 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7E50D4" w:rsidRDefault="00BD308C" w:rsidP="00B40DB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статические испытания: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растяжение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нормальной температуре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пониженной температуре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При повышенной температуре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Длительной прочности при температуре до 1200°С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Тонких листов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Проволоки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Труб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Стали арматурной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1.1.10.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Сварных соединений металлических материалов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1.1.11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Паяные соединения металлических материалов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Ползучести на растяжение при температуре до 1200°С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сжатие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изгиб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Прочности на кручение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Трещиностойкости на вязкость разрушения, К1С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Механические динамические испытания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Ударной вязкости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при пониженных, комнатной и повышенных температурах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2.2.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измерения твердости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Бринеллю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пределе текучести (вдавливанием шара)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BD308C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Методом упругого отскока бойка</w:t>
            </w:r>
          </w:p>
          <w:p w:rsidR="00BD308C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по Шору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по Либу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Измерение методом ударного отпечатка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Микротвердость (вдавливанием алмазных наконечников)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Кинетический метод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Испытания на коррозионную стойкость: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 ускоренных коррозионных испытаний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4.6.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технологических испытаний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Расплющивание и сплющивание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Загиб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Раздача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Бортование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5.5.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На осадку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исследования структуры материалов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Металлографические исследования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количества неметаллических включений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глубины обезуглероженного слоя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содержания ферритной фазы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6.1.5.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графитизации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6.1.6.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степени сфероидизации перлита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структуры чугуна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6.1.9.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Определение величины зерна цветных металлов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Анализ изломов методом стереоскопической фрактографии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Электронно-микроскопические исследования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Методы определения содержания элементов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Спектральный анализ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7.1.1.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Рентгенофлюоресцентный анализ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7.1.2.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Фотоэлектрический спектральный анализ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Химический анализ для определения количества и состава элементов</w:t>
            </w:r>
          </w:p>
          <w:p w:rsidR="00BD308C" w:rsidRPr="007E50D4" w:rsidRDefault="00BD308C" w:rsidP="00BD308C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7E50D4">
              <w:rPr>
                <w:szCs w:val="20"/>
              </w:rPr>
              <w:t xml:space="preserve"> </w:t>
            </w:r>
            <w:r>
              <w:rPr>
                <w:szCs w:val="20"/>
              </w:rPr>
              <w:t>Специальные виды (методы) испытаний</w:t>
            </w:r>
          </w:p>
          <w:p w:rsidR="00BD308C" w:rsidRDefault="00BD308C" w:rsidP="00BD308C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BD308C" w:rsidRDefault="00BD308C" w:rsidP="00B40DBE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первый</w:t>
            </w:r>
            <w:r w:rsidRPr="00BD308C">
              <w:rPr>
                <w:rFonts w:eastAsia="Arial Unicode MS"/>
              </w:rPr>
              <w:t>,</w:t>
            </w:r>
          </w:p>
          <w:p w:rsidR="00BD308C" w:rsidRPr="00BD308C" w:rsidRDefault="00BD308C" w:rsidP="00BD308C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второй</w:t>
            </w:r>
            <w:r w:rsidRPr="00BD308C">
              <w:rPr>
                <w:rFonts w:eastAsia="Arial Unicode MS"/>
              </w:rPr>
              <w:t>,</w:t>
            </w:r>
          </w:p>
          <w:p w:rsidR="00BD308C" w:rsidRPr="00BD308C" w:rsidRDefault="00BD308C" w:rsidP="00BD308C">
            <w:pPr>
              <w:rPr>
                <w:rFonts w:eastAsia="Arial Unicode MS"/>
              </w:rPr>
            </w:pPr>
            <w:r w:rsidRPr="00BD308C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BD308C">
              <w:rPr>
                <w:rFonts w:eastAsia="Arial Unicode MS"/>
              </w:rPr>
              <w:t>)</w:t>
            </w:r>
            <w:r w:rsidRPr="00BD308C">
              <w:rPr>
                <w:rFonts w:eastAsia="Arial Unicode MS"/>
              </w:rPr>
              <w:t xml:space="preserve"> </w:t>
            </w:r>
            <w:r w:rsidRPr="00BD308C">
              <w:rPr>
                <w:rFonts w:eastAsia="Arial Unicode M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8C" w:rsidRPr="00BD308C" w:rsidRDefault="00BD308C" w:rsidP="00B40DBE">
            <w:pPr>
              <w:rPr>
                <w:rFonts w:eastAsia="Arial Unicode MS"/>
              </w:rPr>
            </w:pPr>
          </w:p>
        </w:tc>
      </w:tr>
    </w:tbl>
    <w:p w:rsidR="00BD308C" w:rsidRPr="00BD308C" w:rsidRDefault="00BD308C" w:rsidP="00BD308C"/>
    <w:p w:rsidR="00B81183" w:rsidRPr="00BD308C" w:rsidRDefault="00B81183" w:rsidP="00BD308C"/>
    <w:p w:rsidR="00C85B26" w:rsidRPr="00BD308C" w:rsidRDefault="00C85B26"/>
    <w:p w:rsidR="00253A66" w:rsidRPr="00BD308C" w:rsidRDefault="00253A66"/>
    <w:p w:rsidR="00BB176E" w:rsidRPr="00BD308C" w:rsidRDefault="00BB176E">
      <w:pPr>
        <w:ind w:left="4320"/>
      </w:pPr>
      <w:r>
        <w:t>Председатель</w:t>
      </w:r>
      <w:r w:rsidR="006C1A81" w:rsidRPr="00BD308C">
        <w:t xml:space="preserve"> </w:t>
      </w:r>
      <w:r w:rsidR="006C1A81">
        <w:t>комиссии</w:t>
      </w:r>
      <w:r w:rsidR="006C1A81" w:rsidRPr="00BD308C">
        <w:t>:</w:t>
      </w:r>
      <w:r w:rsidRPr="00BD308C">
        <w:tab/>
      </w:r>
      <w:r w:rsidR="00BD308C" w:rsidRPr="00BD308C">
        <w:t>Н.Н. Коновалов</w:t>
      </w:r>
    </w:p>
    <w:p w:rsidR="00BB176E" w:rsidRPr="00BD308C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BD308C">
        <w:t>:</w:t>
      </w:r>
      <w:r>
        <w:tab/>
      </w:r>
      <w:r w:rsidR="00BD308C">
        <w:t>В.С. Вершинин</w:t>
      </w:r>
    </w:p>
    <w:p w:rsidR="00BB176E" w:rsidRPr="00BD308C" w:rsidRDefault="00BB176E">
      <w:pPr>
        <w:ind w:left="4320" w:hanging="4320"/>
      </w:pPr>
    </w:p>
    <w:sectPr w:rsidR="00BB176E" w:rsidRPr="00BD308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103" w:rsidRDefault="00A23103">
      <w:r>
        <w:separator/>
      </w:r>
    </w:p>
  </w:endnote>
  <w:endnote w:type="continuationSeparator" w:id="0">
    <w:p w:rsidR="00A23103" w:rsidRDefault="00A2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103" w:rsidRDefault="00A23103">
      <w:r>
        <w:separator/>
      </w:r>
    </w:p>
  </w:footnote>
  <w:footnote w:type="continuationSeparator" w:id="0">
    <w:p w:rsidR="00A23103" w:rsidRDefault="00A23103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BD308C" w:rsidRPr="00EF3A92" w:rsidRDefault="00BD308C" w:rsidP="00BD308C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D308C" w:rsidRDefault="00BD308C" w:rsidP="00BD308C">
      <w:pPr>
        <w:pStyle w:val="a6"/>
      </w:pPr>
    </w:p>
  </w:footnote>
  <w:footnote w:id="3">
    <w:p w:rsidR="00BD308C" w:rsidRPr="00EF3A92" w:rsidRDefault="00BD308C" w:rsidP="00BD308C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D308C" w:rsidRDefault="00BD308C" w:rsidP="00BD308C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D308C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D308C">
      <w:rPr>
        <w:rStyle w:val="af"/>
        <w:noProof/>
      </w:rPr>
      <w:t>9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23103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BD308C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2023-07-03T08:41:00Z</dcterms:created>
  <dcterms:modified xsi:type="dcterms:W3CDTF">2023-07-03T08:46:00Z</dcterms:modified>
</cp:coreProperties>
</file>