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043D7F">
      <w:pPr>
        <w:rPr>
          <w:bCs/>
        </w:rPr>
      </w:pPr>
      <w:r>
        <w:t>27.03.2025</w:t>
      </w:r>
    </w:p>
    <w:p w:rsidR="004323AC" w:rsidRDefault="004323AC">
      <w:pPr>
        <w:jc w:val="right"/>
      </w:pPr>
      <w:r>
        <w:t>№ СДА-КА–</w:t>
      </w:r>
      <w:r w:rsidR="00043D7F">
        <w:t>280-НОАЛ-201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043D7F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043D7F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043D7F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043D7F" w:rsidRDefault="00043D7F" w:rsidP="000F1E3F">
            <w:pPr>
              <w:pStyle w:val="1"/>
              <w:keepNext w:val="0"/>
              <w:rPr>
                <w:sz w:val="24"/>
              </w:rPr>
            </w:pPr>
            <w:r w:rsidRPr="00043D7F">
              <w:rPr>
                <w:sz w:val="24"/>
              </w:rPr>
              <w:t>1</w:t>
            </w:r>
            <w:r w:rsidR="004323AC" w:rsidRPr="00043D7F">
              <w:rPr>
                <w:sz w:val="24"/>
              </w:rPr>
              <w:t xml:space="preserve">. </w:t>
            </w:r>
            <w:r w:rsidRPr="00043D7F">
              <w:rPr>
                <w:sz w:val="24"/>
              </w:rPr>
              <w:t>Автономная некоммерческая организация "Нижне-Волжский Центр научно-технического обеспечения промышленной безопасности"</w:t>
            </w:r>
          </w:p>
          <w:p w:rsidR="00C03348" w:rsidRPr="00043D7F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Pr="00043D7F" w:rsidRDefault="00043D7F" w:rsidP="000F1E3F">
            <w:pPr>
              <w:pStyle w:val="1"/>
              <w:keepNext w:val="0"/>
              <w:rPr>
                <w:sz w:val="24"/>
              </w:rPr>
            </w:pPr>
            <w:r w:rsidRPr="00043D7F">
              <w:rPr>
                <w:sz w:val="24"/>
              </w:rPr>
              <w:t>АНО "НВЦ НТО ПБ"</w:t>
            </w:r>
            <w:r w:rsidR="004323AC" w:rsidRPr="00043D7F">
              <w:rPr>
                <w:sz w:val="24"/>
              </w:rPr>
              <w:t xml:space="preserve"> (</w:t>
            </w:r>
            <w:r w:rsidRPr="00043D7F">
              <w:rPr>
                <w:sz w:val="24"/>
              </w:rPr>
              <w:t>ПВТ</w:t>
            </w:r>
            <w:r w:rsidR="004323AC" w:rsidRPr="00043D7F">
              <w:rPr>
                <w:sz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043D7F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43D7F">
              <w:rPr>
                <w:sz w:val="24"/>
              </w:rPr>
              <w:t>400078</w:t>
            </w:r>
            <w:r w:rsidR="00B36364" w:rsidRPr="00043D7F">
              <w:rPr>
                <w:sz w:val="24"/>
              </w:rPr>
              <w:t>,</w:t>
            </w:r>
            <w:r w:rsidR="004323AC" w:rsidRPr="00043D7F">
              <w:rPr>
                <w:sz w:val="24"/>
              </w:rPr>
              <w:t xml:space="preserve"> </w:t>
            </w:r>
            <w:r w:rsidRPr="00043D7F">
              <w:rPr>
                <w:sz w:val="24"/>
              </w:rPr>
              <w:t xml:space="preserve">Российская Федерация, Волгоградская обл., г.о. город-герой Волгоград, г. Волгоград, пр-кт им. </w:t>
            </w:r>
            <w:r>
              <w:rPr>
                <w:sz w:val="24"/>
                <w:lang w:val="en-US"/>
              </w:rPr>
              <w:t>В.И. Ленина, д. 98, офис 309А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43D7F" w:rsidRDefault="00043D7F" w:rsidP="008E5A07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1.</w:t>
            </w:r>
            <w:r w:rsidR="004323AC"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Оборудование, работающее под избыточным давлением: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2.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Системы газоснабжения (газораспределения):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3.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Подъемные сооружения: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6.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Оборудование нефтяной и газовой промышленности: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7.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Оборудование металлургической промышленности: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8.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11.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Здания и сооружения (строительные объекты):</w:t>
            </w:r>
          </w:p>
          <w:p w:rsidR="004323AC" w:rsidRPr="00043D7F" w:rsidRDefault="004323AC" w:rsidP="00043D7F">
            <w:pPr>
              <w:keepNext/>
              <w:keepLines/>
              <w:rPr>
                <w:szCs w:val="20"/>
              </w:rPr>
            </w:pPr>
          </w:p>
          <w:p w:rsidR="004323AC" w:rsidRPr="00043D7F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43D7F" w:rsidRDefault="00043D7F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Гаммаграфический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Уточнение области аккредитации: только объекты п. 6 Оборудование нефтяной и газовой промышленности, п. 8 Оборудование взрывопожароопасных и химически опасных производств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43D7F" w:rsidRDefault="00043D7F" w:rsidP="00043D7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043D7F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043D7F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043D7F" w:rsidTr="003E4F6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7F" w:rsidRPr="00043D7F" w:rsidRDefault="00043D7F" w:rsidP="003E4F6F">
            <w:pPr>
              <w:pStyle w:val="1"/>
              <w:keepNext w:val="0"/>
              <w:rPr>
                <w:sz w:val="24"/>
              </w:rPr>
            </w:pPr>
            <w:r w:rsidRPr="00043D7F">
              <w:rPr>
                <w:sz w:val="24"/>
              </w:rPr>
              <w:lastRenderedPageBreak/>
              <w:t>2</w:t>
            </w:r>
            <w:r w:rsidRPr="00043D7F">
              <w:rPr>
                <w:sz w:val="24"/>
              </w:rPr>
              <w:t xml:space="preserve">. </w:t>
            </w:r>
            <w:r w:rsidRPr="00043D7F">
              <w:rPr>
                <w:sz w:val="24"/>
              </w:rPr>
              <w:t>Акционерное общество "Научно-производственное объединение "Центральный научно-исследовательский институт технологии машиностроения"</w:t>
            </w:r>
          </w:p>
          <w:p w:rsidR="00043D7F" w:rsidRPr="00043D7F" w:rsidRDefault="00043D7F" w:rsidP="003E4F6F">
            <w:pPr>
              <w:pStyle w:val="1"/>
              <w:keepNext w:val="0"/>
              <w:rPr>
                <w:sz w:val="24"/>
              </w:rPr>
            </w:pPr>
          </w:p>
          <w:p w:rsidR="00043D7F" w:rsidRDefault="00043D7F" w:rsidP="003E4F6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"НПО "ЦНИИТМАШ"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7F" w:rsidRPr="00C03348" w:rsidRDefault="00043D7F" w:rsidP="003E4F6F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43D7F">
              <w:rPr>
                <w:sz w:val="24"/>
              </w:rPr>
              <w:t>115088</w:t>
            </w:r>
            <w:r w:rsidRPr="00043D7F">
              <w:rPr>
                <w:sz w:val="24"/>
              </w:rPr>
              <w:t xml:space="preserve">, </w:t>
            </w:r>
            <w:r w:rsidRPr="00043D7F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4, к. 1А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7F" w:rsidRPr="00043D7F" w:rsidRDefault="00043D7F" w:rsidP="003E4F6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1.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Оборудование, работающее под избыточным давлением: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2.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Системы газоснабжения (газораспределения):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3.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Подъемные сооружения: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4.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Объекты горнорудной промышленности: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6.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Оборудование нефтяной и газовой промышленности: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7.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Оборудование металлургической промышленности: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8.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9.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Объекты железнодорожного транспорта: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>11.</w:t>
            </w:r>
            <w:r w:rsidRPr="00043D7F">
              <w:rPr>
                <w:szCs w:val="20"/>
              </w:rPr>
              <w:t xml:space="preserve"> </w:t>
            </w:r>
            <w:r w:rsidRPr="00043D7F">
              <w:rPr>
                <w:szCs w:val="20"/>
              </w:rPr>
              <w:t>Здания и сооружения (строительные объекты):</w:t>
            </w:r>
          </w:p>
          <w:p w:rsidR="00043D7F" w:rsidRPr="00C03348" w:rsidRDefault="00043D7F" w:rsidP="00043D7F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043D7F" w:rsidRPr="00C03348" w:rsidRDefault="00043D7F" w:rsidP="00043D7F">
            <w:pPr>
              <w:keepNext/>
              <w:keepLines/>
              <w:rPr>
                <w:szCs w:val="20"/>
                <w:lang w:val="en-US"/>
              </w:rPr>
            </w:pPr>
          </w:p>
          <w:p w:rsidR="00043D7F" w:rsidRPr="00C03348" w:rsidRDefault="00043D7F" w:rsidP="003E4F6F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7F" w:rsidRPr="00043D7F" w:rsidRDefault="00043D7F" w:rsidP="003E4F6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 w:rsidRPr="00043D7F">
              <w:rPr>
                <w:szCs w:val="20"/>
              </w:rPr>
              <w:t xml:space="preserve">Уточнение области аккредитации: только объекты п. 1, п. 2, п. 6, п. 8 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43D7F" w:rsidRPr="00043D7F" w:rsidRDefault="00043D7F" w:rsidP="00043D7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043D7F" w:rsidRPr="00043D7F" w:rsidRDefault="00043D7F" w:rsidP="00043D7F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D7F" w:rsidRDefault="00043D7F" w:rsidP="003E4F6F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043D7F" w:rsidRDefault="00043D7F" w:rsidP="003E4F6F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043D7F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043D7F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F91" w:rsidRDefault="004F2F91">
      <w:r>
        <w:separator/>
      </w:r>
    </w:p>
  </w:endnote>
  <w:endnote w:type="continuationSeparator" w:id="0">
    <w:p w:rsidR="004F2F91" w:rsidRDefault="004F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F91" w:rsidRDefault="004F2F91">
      <w:r>
        <w:separator/>
      </w:r>
    </w:p>
  </w:footnote>
  <w:footnote w:type="continuationSeparator" w:id="0">
    <w:p w:rsidR="004F2F91" w:rsidRDefault="004F2F91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043D7F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043D7F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43D7F"/>
    <w:rsid w:val="000F1E3F"/>
    <w:rsid w:val="000F2B02"/>
    <w:rsid w:val="00123FAD"/>
    <w:rsid w:val="001E5719"/>
    <w:rsid w:val="00242E12"/>
    <w:rsid w:val="002659E7"/>
    <w:rsid w:val="0041552F"/>
    <w:rsid w:val="004323AC"/>
    <w:rsid w:val="004F2F91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2025-03-27T09:22:00Z</dcterms:created>
  <dcterms:modified xsi:type="dcterms:W3CDTF">2025-03-27T09:26:00Z</dcterms:modified>
</cp:coreProperties>
</file>