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D037C5">
      <w:pPr>
        <w:rPr>
          <w:bCs/>
        </w:rPr>
      </w:pPr>
      <w:r>
        <w:t>26.12.2023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D037C5">
        <w:t>265-НОАП-147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D037C5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D037C5">
        <w:rPr>
          <w:rFonts w:ascii="Arial" w:hAnsi="Arial" w:cs="Arial"/>
        </w:rPr>
        <w:t xml:space="preserve"> </w:t>
      </w:r>
    </w:p>
    <w:p w:rsidR="007720E2" w:rsidRPr="00D037C5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610"/>
        <w:gridCol w:w="2693"/>
        <w:gridCol w:w="1701"/>
        <w:gridCol w:w="1796"/>
      </w:tblGrid>
      <w:tr w:rsidR="00BB176E" w:rsidTr="00D037C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D037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D037C5">
            <w:r w:rsidRPr="00D037C5">
              <w:t>1</w:t>
            </w:r>
            <w:r w:rsidR="00BB176E" w:rsidRPr="00D037C5">
              <w:t xml:space="preserve">. </w:t>
            </w:r>
            <w:r>
              <w:t>Общество с ограниченной ответственностью "Центр испытаний, сертификации и аттестации"</w:t>
            </w:r>
          </w:p>
          <w:p w:rsidR="00027EC1" w:rsidRPr="00EF3673" w:rsidRDefault="00027EC1"/>
          <w:p w:rsidR="00BB176E" w:rsidRPr="00EF3673" w:rsidRDefault="00D037C5">
            <w:r>
              <w:t>ООО "ЦИСиА"</w:t>
            </w:r>
            <w:r w:rsidR="00BB176E" w:rsidRPr="00EF3673">
              <w:t xml:space="preserve"> (</w:t>
            </w:r>
            <w:r>
              <w:t>ПРВ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D037C5">
            <w:r>
              <w:t>603022</w:t>
            </w:r>
            <w:r w:rsidR="00BB176E">
              <w:t xml:space="preserve">. </w:t>
            </w:r>
            <w:r>
              <w:t>Российская Федерация, г. Нижний Новгород, ул. Тимирязева, д. 9/1, пом. П224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D037C5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 (кроме воды и водяного пара), и транспортирующие их системы трубопроводов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чугуновозов, стальковшей, </w:t>
            </w:r>
            <w:r>
              <w:rPr>
                <w:szCs w:val="20"/>
              </w:rPr>
              <w:lastRenderedPageBreak/>
              <w:t>металлоразливочных ковшей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Технологические трубопроводы, </w:t>
            </w:r>
            <w:r>
              <w:rPr>
                <w:szCs w:val="20"/>
              </w:rPr>
              <w:lastRenderedPageBreak/>
              <w:t>трубопроводы пара и горячей 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D037C5">
            <w:pPr>
              <w:rPr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D037C5" w:rsidRDefault="00D037C5">
            <w:pPr>
              <w:rPr>
                <w:szCs w:val="20"/>
              </w:rPr>
            </w:pPr>
            <w:r w:rsidRPr="00D037C5">
              <w:rPr>
                <w:szCs w:val="20"/>
              </w:rPr>
              <w:lastRenderedPageBreak/>
              <w:t>1.</w:t>
            </w:r>
            <w:r w:rsidR="00BB176E"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Радиационный: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1.1.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Радиографический (РК):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1.1.1.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Рентгенографический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Ультразвуковой (УК):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Ультразвуковая дефектоскопия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Ультразвуковая толщинометрия</w:t>
            </w:r>
          </w:p>
          <w:p w:rsidR="00D037C5" w:rsidRPr="0063689C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3.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Акустико-эмиссионный (АЭ)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iCs/>
                <w:szCs w:val="20"/>
              </w:rPr>
              <w:t>Кроме п. 4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4.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Магнитный (МК):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4.1.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lastRenderedPageBreak/>
              <w:t>Магнитопорошковый</w:t>
            </w:r>
          </w:p>
          <w:p w:rsidR="00D037C5" w:rsidRPr="0063689C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5.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Вихретоковый (ВК)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iCs/>
                <w:szCs w:val="20"/>
              </w:rPr>
              <w:t>Кроме п. 4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Проникающими веществами: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Капиллярный (ПВК)</w:t>
            </w:r>
          </w:p>
          <w:p w:rsidR="00D037C5" w:rsidRPr="0063689C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Течеискание (ПВТ)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iCs/>
                <w:szCs w:val="20"/>
              </w:rPr>
              <w:t>Кроме п. 12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7.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Вибродиагностический (ВД)</w:t>
            </w:r>
          </w:p>
          <w:p w:rsidR="00D037C5" w:rsidRPr="0063689C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8.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Электрический (ЭК)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iCs/>
                <w:szCs w:val="20"/>
              </w:rPr>
              <w:t>Кроме п. 4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9.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Тепловой (ТК)</w:t>
            </w:r>
          </w:p>
          <w:p w:rsidR="00D037C5" w:rsidRPr="0063689C" w:rsidRDefault="00D037C5" w:rsidP="00D037C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D037C5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D037C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D037C5" w:rsidP="00D037C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D037C5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D037C5" w:rsidRDefault="00D037C5" w:rsidP="00D037C5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D037C5" w:rsidRPr="007720E2" w:rsidRDefault="00D037C5" w:rsidP="00D037C5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468"/>
        <w:gridCol w:w="2835"/>
        <w:gridCol w:w="1701"/>
        <w:gridCol w:w="1796"/>
      </w:tblGrid>
      <w:tr w:rsidR="00D037C5" w:rsidTr="00D037C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C5" w:rsidRDefault="00D037C5" w:rsidP="005C136D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C5" w:rsidRDefault="00D037C5" w:rsidP="005C136D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C5" w:rsidRDefault="00D037C5" w:rsidP="005C136D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7C5" w:rsidRDefault="00D037C5" w:rsidP="005C136D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C5" w:rsidRPr="00CC6DBA" w:rsidRDefault="00D037C5" w:rsidP="005C136D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D037C5" w:rsidTr="00D037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EF3673" w:rsidRDefault="00D037C5" w:rsidP="005C136D">
            <w:r w:rsidRPr="00D037C5">
              <w:t>2</w:t>
            </w:r>
            <w:r w:rsidRPr="00D037C5">
              <w:t xml:space="preserve">. </w:t>
            </w:r>
            <w:r>
              <w:t>Общество с отграниченной ответственностью "Центр Сварки"</w:t>
            </w:r>
          </w:p>
          <w:p w:rsidR="00D037C5" w:rsidRPr="00EF3673" w:rsidRDefault="00D037C5" w:rsidP="005C136D"/>
          <w:p w:rsidR="00D037C5" w:rsidRPr="00EF3673" w:rsidRDefault="00D037C5" w:rsidP="005C136D">
            <w:r>
              <w:lastRenderedPageBreak/>
              <w:t>ООО "Центр Сварки"</w:t>
            </w:r>
            <w:r w:rsidRPr="00EF3673">
              <w:t xml:space="preserve"> (</w:t>
            </w:r>
            <w:r>
              <w:t>ПРВ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Default="00D037C5" w:rsidP="005C136D">
            <w:r>
              <w:lastRenderedPageBreak/>
              <w:t>344012</w:t>
            </w:r>
            <w:r>
              <w:t xml:space="preserve">. </w:t>
            </w:r>
            <w:r>
              <w:t>Российская Федерация, Ростовская обл., г. Ростов-на-</w:t>
            </w:r>
            <w:r>
              <w:lastRenderedPageBreak/>
              <w:t>Дону, ул. Фрунзе, д. 3, офис 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EF3673" w:rsidRDefault="00D037C5" w:rsidP="005C13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нефтехимических и нефтеперерабатывающих производств, </w:t>
            </w:r>
            <w:r>
              <w:rPr>
                <w:szCs w:val="20"/>
              </w:rPr>
              <w:lastRenderedPageBreak/>
              <w:t>работающее под вакуумом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Воздуходувные машины (турбокомпрессоры воздушные, </w:t>
            </w:r>
            <w:r>
              <w:rPr>
                <w:szCs w:val="20"/>
              </w:rPr>
              <w:lastRenderedPageBreak/>
              <w:t>турбовоздуходувки)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D037C5" w:rsidRPr="00EF3673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D037C5" w:rsidRPr="00EF3673" w:rsidRDefault="00D037C5" w:rsidP="00D037C5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D037C5" w:rsidRDefault="00D037C5" w:rsidP="005C136D">
            <w:pPr>
              <w:rPr>
                <w:szCs w:val="20"/>
              </w:rPr>
            </w:pPr>
            <w:r w:rsidRPr="00D037C5">
              <w:rPr>
                <w:szCs w:val="20"/>
              </w:rPr>
              <w:lastRenderedPageBreak/>
              <w:t>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Радиационный: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1.1.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Радиографический (РК):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1.1.1.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Рентгенографический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lastRenderedPageBreak/>
              <w:t>1.1.2.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Гаммаграфический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Ультразвуковой (УК):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Ультразвуковая дефектоскопия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2.2.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Ультразвуковая толщинометрия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4.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Магнитный (МК):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4.1.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Магнитопорошковый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Проникающими веществами: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Капиллярный (ПВК)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6.2.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Течеискание (ПВТ)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8.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Электрический (ЭК)</w:t>
            </w:r>
          </w:p>
          <w:p w:rsidR="00D037C5" w:rsidRPr="00D037C5" w:rsidRDefault="00D037C5" w:rsidP="00D037C5">
            <w:pPr>
              <w:rPr>
                <w:szCs w:val="20"/>
              </w:rPr>
            </w:pPr>
            <w:r w:rsidRPr="00D037C5">
              <w:rPr>
                <w:szCs w:val="20"/>
              </w:rPr>
              <w:t>11.</w:t>
            </w:r>
            <w:r w:rsidRPr="00D037C5">
              <w:rPr>
                <w:szCs w:val="20"/>
              </w:rPr>
              <w:t xml:space="preserve"> </w:t>
            </w:r>
            <w:r w:rsidRPr="00D037C5">
              <w:rPr>
                <w:szCs w:val="20"/>
              </w:rPr>
              <w:t>Визуальный и измерительный (ВИК)</w:t>
            </w:r>
          </w:p>
          <w:p w:rsidR="00D037C5" w:rsidRPr="00D037C5" w:rsidRDefault="00D037C5" w:rsidP="00D037C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63689C" w:rsidRDefault="00D037C5" w:rsidP="005C136D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D037C5">
              <w:rPr>
                <w:rFonts w:eastAsia="Arial Unicode MS"/>
              </w:rPr>
              <w:t>)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D037C5" w:rsidRPr="0063689C" w:rsidRDefault="00D037C5" w:rsidP="00D037C5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D037C5">
              <w:rPr>
                <w:rFonts w:eastAsia="Arial Unicode MS"/>
              </w:rPr>
              <w:t>)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D037C5" w:rsidRPr="00D037C5" w:rsidRDefault="00D037C5" w:rsidP="00D037C5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D037C5">
              <w:rPr>
                <w:rFonts w:eastAsia="Arial Unicode MS"/>
              </w:rPr>
              <w:t>)</w:t>
            </w:r>
            <w:r>
              <w:rPr>
                <w:rFonts w:eastAsia="Arial Unicode MS"/>
              </w:rPr>
              <w:t>*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третий</w:t>
            </w:r>
          </w:p>
          <w:p w:rsidR="00D037C5" w:rsidRPr="0063689C" w:rsidRDefault="00D037C5" w:rsidP="00D037C5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*</w:t>
            </w:r>
            <w:bookmarkStart w:id="0" w:name="_GoBack"/>
            <w:bookmarkEnd w:id="0"/>
            <w:r w:rsidRPr="00D037C5">
              <w:rPr>
                <w:rFonts w:eastAsia="Arial Unicode MS"/>
              </w:rPr>
              <w:t xml:space="preserve">Только разрушающие </w:t>
            </w:r>
            <w:r w:rsidRPr="00D037C5">
              <w:rPr>
                <w:rFonts w:eastAsia="Arial Unicode MS"/>
              </w:rPr>
              <w:lastRenderedPageBreak/>
              <w:t>и другие виды испытаний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02045E" w:rsidRDefault="00D037C5" w:rsidP="005C136D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lastRenderedPageBreak/>
              <w:t>Аккредитовать</w:t>
            </w:r>
          </w:p>
        </w:tc>
      </w:tr>
    </w:tbl>
    <w:p w:rsidR="00D037C5" w:rsidRPr="007720E2" w:rsidRDefault="00D037C5" w:rsidP="00D037C5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6878"/>
        <w:gridCol w:w="1984"/>
        <w:gridCol w:w="1938"/>
      </w:tblGrid>
      <w:tr w:rsidR="00D037C5" w:rsidTr="00D037C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C5" w:rsidRDefault="00D037C5" w:rsidP="005C136D">
            <w:r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C5" w:rsidRPr="007720E2" w:rsidRDefault="00D037C5" w:rsidP="005C136D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7C5" w:rsidRDefault="00D037C5" w:rsidP="005C136D">
            <w:pPr>
              <w:jc w:val="center"/>
            </w:pPr>
            <w:r>
              <w:t>Уровни квалификации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C5" w:rsidRPr="00CC6DBA" w:rsidRDefault="00D037C5" w:rsidP="005C136D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D037C5" w:rsidTr="00D037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02045E" w:rsidRDefault="00D037C5" w:rsidP="005C136D">
            <w:r>
              <w:t>2</w:t>
            </w:r>
            <w:r w:rsidRPr="007720E2">
              <w:t xml:space="preserve">. </w:t>
            </w:r>
            <w:r>
              <w:t>Общество с отграниченной ответственностью "Центр Сварки"</w:t>
            </w:r>
          </w:p>
          <w:p w:rsidR="00D037C5" w:rsidRPr="0002045E" w:rsidRDefault="00D037C5" w:rsidP="005C136D"/>
          <w:p w:rsidR="00D037C5" w:rsidRPr="007720E2" w:rsidRDefault="00D037C5" w:rsidP="005C136D">
            <w:r>
              <w:t>ООО "Центр Сварки"</w:t>
            </w:r>
            <w:r w:rsidRPr="0002045E">
              <w:t xml:space="preserve"> (</w:t>
            </w:r>
            <w:r>
              <w:t>ПРВ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Default="00D037C5" w:rsidP="005C136D">
            <w:r>
              <w:t>344012</w:t>
            </w:r>
            <w:r>
              <w:t xml:space="preserve">. </w:t>
            </w:r>
            <w:r>
              <w:t>Российская Федерация, Ростовская обл., г. Ростов-на-Дону, ул. Фрунзе, д. 3, офис 25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7E50D4" w:rsidRDefault="00D037C5" w:rsidP="005C136D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Арматурных и закладных изделий сварных, соединений сварных арматуры и закладных изделий железобетонных </w:t>
            </w:r>
            <w:r>
              <w:rPr>
                <w:szCs w:val="20"/>
              </w:rPr>
              <w:lastRenderedPageBreak/>
              <w:t>конструкций на разрыв, срез, отрыв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037C5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D037C5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D037C5" w:rsidRPr="007E50D4" w:rsidRDefault="00D037C5" w:rsidP="00D037C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D037C5" w:rsidRDefault="00D037C5" w:rsidP="00D037C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D037C5" w:rsidRDefault="00D037C5" w:rsidP="005C136D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D037C5">
              <w:rPr>
                <w:rFonts w:eastAsia="Arial Unicode MS"/>
              </w:rPr>
              <w:t>)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первый</w:t>
            </w:r>
            <w:r w:rsidRPr="00D037C5">
              <w:rPr>
                <w:rFonts w:eastAsia="Arial Unicode MS"/>
              </w:rPr>
              <w:t>,</w:t>
            </w:r>
          </w:p>
          <w:p w:rsidR="00D037C5" w:rsidRPr="00D037C5" w:rsidRDefault="00D037C5" w:rsidP="00D037C5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D037C5">
              <w:rPr>
                <w:rFonts w:eastAsia="Arial Unicode MS"/>
              </w:rPr>
              <w:t>)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второй</w:t>
            </w:r>
            <w:r w:rsidRPr="00D037C5">
              <w:rPr>
                <w:rFonts w:eastAsia="Arial Unicode MS"/>
              </w:rPr>
              <w:t>,</w:t>
            </w:r>
          </w:p>
          <w:p w:rsidR="00D037C5" w:rsidRPr="00D037C5" w:rsidRDefault="00D037C5" w:rsidP="00D037C5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D037C5">
              <w:rPr>
                <w:rFonts w:eastAsia="Arial Unicode MS"/>
              </w:rPr>
              <w:t>)</w:t>
            </w:r>
            <w:r w:rsidRPr="00D037C5">
              <w:rPr>
                <w:rFonts w:eastAsia="Arial Unicode MS"/>
              </w:rPr>
              <w:t xml:space="preserve"> </w:t>
            </w:r>
            <w:r w:rsidRPr="00D037C5">
              <w:rPr>
                <w:rFonts w:eastAsia="Arial Unicode MS"/>
              </w:rPr>
              <w:t>третий</w:t>
            </w:r>
          </w:p>
          <w:p w:rsidR="00D037C5" w:rsidRPr="00D037C5" w:rsidRDefault="00D037C5" w:rsidP="00D037C5">
            <w:pPr>
              <w:rPr>
                <w:rFonts w:eastAsia="Arial Unicode MS"/>
              </w:rPr>
            </w:pPr>
            <w:r w:rsidRPr="00D037C5">
              <w:rPr>
                <w:rFonts w:eastAsia="Arial Unicode MS"/>
              </w:rPr>
              <w:t>Только разрушающие и другие виды испытаний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C5" w:rsidRPr="0002045E" w:rsidRDefault="00D037C5" w:rsidP="005C136D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D037C5" w:rsidRDefault="00D037C5" w:rsidP="00D037C5">
      <w:pPr>
        <w:rPr>
          <w:lang w:val="en-US"/>
        </w:rPr>
      </w:pPr>
    </w:p>
    <w:p w:rsidR="00B81183" w:rsidRDefault="00B81183" w:rsidP="00D037C5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D037C5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D037C5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222" w:rsidRDefault="00A70222">
      <w:r>
        <w:separator/>
      </w:r>
    </w:p>
  </w:endnote>
  <w:endnote w:type="continuationSeparator" w:id="0">
    <w:p w:rsidR="00A70222" w:rsidRDefault="00A7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222" w:rsidRDefault="00A70222">
      <w:r>
        <w:separator/>
      </w:r>
    </w:p>
  </w:footnote>
  <w:footnote w:type="continuationSeparator" w:id="0">
    <w:p w:rsidR="00A70222" w:rsidRDefault="00A70222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D037C5" w:rsidRPr="00EF3A92" w:rsidRDefault="00D037C5" w:rsidP="00D037C5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D037C5" w:rsidRDefault="00D037C5" w:rsidP="00D037C5">
      <w:pPr>
        <w:pStyle w:val="a6"/>
      </w:pPr>
    </w:p>
  </w:footnote>
  <w:footnote w:id="3">
    <w:p w:rsidR="00D037C5" w:rsidRPr="00EF3A92" w:rsidRDefault="00D037C5" w:rsidP="00D037C5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D037C5" w:rsidRDefault="00D037C5" w:rsidP="00D037C5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037C5">
      <w:rPr>
        <w:rStyle w:val="af"/>
        <w:noProof/>
      </w:rPr>
      <w:t>13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037C5">
      <w:rPr>
        <w:rStyle w:val="af"/>
        <w:noProof/>
      </w:rPr>
      <w:t>13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7022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037C5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2023-12-27T12:16:00Z</dcterms:created>
  <dcterms:modified xsi:type="dcterms:W3CDTF">2023-12-27T12:19:00Z</dcterms:modified>
</cp:coreProperties>
</file>